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ook w:val="04A0" w:firstRow="1" w:lastRow="0" w:firstColumn="1" w:lastColumn="0" w:noHBand="0" w:noVBand="1"/>
      </w:tblPr>
      <w:tblGrid>
        <w:gridCol w:w="3220"/>
        <w:gridCol w:w="5805"/>
      </w:tblGrid>
      <w:tr w:rsidR="00B53264" w:rsidRPr="009418C1" w14:paraId="4566FD78" w14:textId="77777777" w:rsidTr="00245BD9">
        <w:trPr>
          <w:trHeight w:val="3970"/>
        </w:trPr>
        <w:tc>
          <w:tcPr>
            <w:tcW w:w="3227" w:type="dxa"/>
            <w:shd w:val="clear" w:color="auto" w:fill="auto"/>
          </w:tcPr>
          <w:p w14:paraId="64F59A89" w14:textId="77777777" w:rsidR="00B53264" w:rsidRDefault="00245BD9" w:rsidP="006A7558">
            <w:pPr>
              <w:jc w:val="center"/>
              <w:rPr>
                <w:szCs w:val="20"/>
                <w:lang w:val="tr-TR"/>
              </w:rPr>
            </w:pPr>
            <w:r>
              <w:rPr>
                <w:noProof/>
                <w:szCs w:val="20"/>
                <w:lang w:val="tr-TR" w:eastAsia="tr-TR"/>
              </w:rPr>
              <w:drawing>
                <wp:inline distT="0" distB="0" distL="0" distR="0" wp14:anchorId="09B7AA76" wp14:editId="66131535">
                  <wp:extent cx="1781728" cy="2520000"/>
                  <wp:effectExtent l="0" t="0" r="9525" b="0"/>
                  <wp:docPr id="3" name="Resim 3" descr="C:\Users\OFS~1\AppData\Local\Temp\Rar$DIa7620.40908\best-dergi-ka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S~1\AppData\Local\Temp\Rar$DIa7620.40908\best-dergi-kapa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728" cy="2520000"/>
                          </a:xfrm>
                          <a:prstGeom prst="rect">
                            <a:avLst/>
                          </a:prstGeom>
                          <a:noFill/>
                          <a:ln>
                            <a:noFill/>
                          </a:ln>
                        </pic:spPr>
                      </pic:pic>
                    </a:graphicData>
                  </a:graphic>
                </wp:inline>
              </w:drawing>
            </w:r>
          </w:p>
          <w:p w14:paraId="3D366FA2" w14:textId="77777777" w:rsidR="00245BD9" w:rsidRPr="00A07257" w:rsidRDefault="00E202CC" w:rsidP="006A7558">
            <w:pPr>
              <w:jc w:val="center"/>
              <w:rPr>
                <w:szCs w:val="20"/>
                <w:lang w:val="tr-TR"/>
              </w:rPr>
            </w:pPr>
            <w:hyperlink r:id="rId9" w:history="1">
              <w:r w:rsidR="00245BD9" w:rsidRPr="00A07257">
                <w:rPr>
                  <w:rStyle w:val="Kpr"/>
                  <w:szCs w:val="20"/>
                  <w:lang w:val="tr-TR"/>
                </w:rPr>
                <w:t>www.bestdergi.net</w:t>
              </w:r>
            </w:hyperlink>
          </w:p>
        </w:tc>
        <w:tc>
          <w:tcPr>
            <w:tcW w:w="5938" w:type="dxa"/>
            <w:shd w:val="clear" w:color="auto" w:fill="auto"/>
          </w:tcPr>
          <w:p w14:paraId="09791178" w14:textId="1702F699" w:rsidR="00B53264" w:rsidRPr="00D17268" w:rsidRDefault="00334040" w:rsidP="00334040">
            <w:pPr>
              <w:jc w:val="center"/>
              <w:rPr>
                <w:szCs w:val="20"/>
                <w:lang w:val="tr-TR"/>
              </w:rPr>
            </w:pPr>
            <w:r w:rsidRPr="00334040">
              <w:rPr>
                <w:b/>
                <w:sz w:val="28"/>
                <w:szCs w:val="28"/>
                <w:lang w:val="tr-TR"/>
              </w:rPr>
              <w:t>Küreselleşmenin Sanatın Kültürel Kimliği Üzerindeki Etkisi</w:t>
            </w:r>
          </w:p>
          <w:p w14:paraId="049FE98F" w14:textId="77777777" w:rsidR="00B53264" w:rsidRPr="00D17268" w:rsidRDefault="00B53264" w:rsidP="006A7558">
            <w:pPr>
              <w:jc w:val="left"/>
              <w:rPr>
                <w:szCs w:val="20"/>
                <w:lang w:val="tr-TR"/>
              </w:rPr>
            </w:pPr>
          </w:p>
          <w:p w14:paraId="05CFD8F0" w14:textId="77777777" w:rsidR="00ED6634" w:rsidRDefault="009418C1" w:rsidP="006A7558">
            <w:pPr>
              <w:jc w:val="left"/>
              <w:rPr>
                <w:b/>
                <w:lang w:val="tr-TR"/>
              </w:rPr>
            </w:pPr>
            <w:r>
              <w:rPr>
                <w:b/>
                <w:lang w:val="tr-TR"/>
              </w:rPr>
              <w:t xml:space="preserve">Yazar </w:t>
            </w:r>
            <w:r w:rsidR="00455A59">
              <w:rPr>
                <w:b/>
                <w:lang w:val="tr-TR"/>
              </w:rPr>
              <w:t xml:space="preserve">1 </w:t>
            </w:r>
            <w:r>
              <w:rPr>
                <w:b/>
                <w:lang w:val="tr-TR"/>
              </w:rPr>
              <w:t>Adı Soyadı</w:t>
            </w:r>
            <w:r w:rsidR="00ED6634">
              <w:t xml:space="preserve"> </w:t>
            </w:r>
            <w:r w:rsidR="00ED6634" w:rsidRPr="00ED6634">
              <w:rPr>
                <w:noProof/>
                <w:sz w:val="10"/>
                <w:szCs w:val="10"/>
                <w:lang w:val="tr-TR" w:eastAsia="tr-TR"/>
              </w:rPr>
              <w:drawing>
                <wp:inline distT="0" distB="0" distL="0" distR="0" wp14:anchorId="05216FC5" wp14:editId="6EC9800D">
                  <wp:extent cx="145075" cy="144000"/>
                  <wp:effectExtent l="0" t="0" r="7620" b="8890"/>
                  <wp:docPr id="1" name="Resim 1" descr="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CI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572" t="14584" r="30857" b="15625"/>
                          <a:stretch/>
                        </pic:blipFill>
                        <pic:spPr bwMode="auto">
                          <a:xfrm>
                            <a:off x="0" y="0"/>
                            <a:ext cx="145075" cy="144000"/>
                          </a:xfrm>
                          <a:prstGeom prst="rect">
                            <a:avLst/>
                          </a:prstGeom>
                          <a:noFill/>
                          <a:ln>
                            <a:noFill/>
                          </a:ln>
                          <a:extLst>
                            <a:ext uri="{53640926-AAD7-44D8-BBD7-CCE9431645EC}">
                              <a14:shadowObscured xmlns:a14="http://schemas.microsoft.com/office/drawing/2010/main"/>
                            </a:ext>
                          </a:extLst>
                        </pic:spPr>
                      </pic:pic>
                    </a:graphicData>
                  </a:graphic>
                </wp:inline>
              </w:drawing>
            </w:r>
          </w:p>
          <w:p w14:paraId="11C21554" w14:textId="77777777" w:rsidR="00ED6634" w:rsidRPr="00A45524" w:rsidRDefault="00ED6634" w:rsidP="006A7558">
            <w:pPr>
              <w:suppressAutoHyphens w:val="0"/>
              <w:jc w:val="left"/>
              <w:rPr>
                <w:rFonts w:eastAsia="Times New Roman" w:cs="Times New Roman"/>
                <w:szCs w:val="20"/>
                <w:lang w:val="tr-TR" w:eastAsia="tr-TR"/>
              </w:rPr>
            </w:pPr>
            <w:r w:rsidRPr="00A45524">
              <w:rPr>
                <w:szCs w:val="20"/>
                <w:lang w:val="tr-TR"/>
              </w:rPr>
              <w:t>Yazar 1</w:t>
            </w:r>
            <w:r w:rsidRPr="00A45524">
              <w:rPr>
                <w:b/>
                <w:szCs w:val="20"/>
                <w:lang w:val="tr-TR"/>
              </w:rPr>
              <w:t xml:space="preserve"> </w:t>
            </w:r>
            <w:r w:rsidRPr="00A45524">
              <w:rPr>
                <w:szCs w:val="20"/>
                <w:lang w:val="tr-TR"/>
              </w:rPr>
              <w:t>Kurum Adı</w:t>
            </w:r>
          </w:p>
          <w:p w14:paraId="5DB8FC73" w14:textId="77777777" w:rsidR="00ED6634" w:rsidRPr="00ED6634" w:rsidRDefault="00ED6634" w:rsidP="006A7558">
            <w:pPr>
              <w:jc w:val="left"/>
              <w:rPr>
                <w:b/>
                <w:sz w:val="6"/>
                <w:szCs w:val="6"/>
                <w:lang w:val="tr-TR"/>
              </w:rPr>
            </w:pPr>
          </w:p>
          <w:p w14:paraId="1CB9A5D1" w14:textId="77777777" w:rsidR="00ED6634" w:rsidRDefault="009418C1" w:rsidP="006A7558">
            <w:pPr>
              <w:jc w:val="left"/>
              <w:rPr>
                <w:b/>
                <w:lang w:val="tr-TR"/>
              </w:rPr>
            </w:pPr>
            <w:r>
              <w:rPr>
                <w:b/>
                <w:lang w:val="tr-TR"/>
              </w:rPr>
              <w:t xml:space="preserve">Yazar </w:t>
            </w:r>
            <w:r w:rsidR="00455A59">
              <w:rPr>
                <w:b/>
                <w:lang w:val="tr-TR"/>
              </w:rPr>
              <w:t xml:space="preserve">2 </w:t>
            </w:r>
            <w:r>
              <w:rPr>
                <w:b/>
                <w:lang w:val="tr-TR"/>
              </w:rPr>
              <w:t>Adı Soyadı</w:t>
            </w:r>
            <w:r w:rsidR="00FB50BA">
              <w:rPr>
                <w:b/>
                <w:lang w:val="tr-TR"/>
              </w:rPr>
              <w:t xml:space="preserve"> </w:t>
            </w:r>
            <w:r w:rsidR="00ED6634" w:rsidRPr="00ED6634">
              <w:rPr>
                <w:noProof/>
                <w:sz w:val="10"/>
                <w:szCs w:val="10"/>
                <w:lang w:val="tr-TR" w:eastAsia="tr-TR"/>
              </w:rPr>
              <w:drawing>
                <wp:inline distT="0" distB="0" distL="0" distR="0" wp14:anchorId="4342685C" wp14:editId="65AA7227">
                  <wp:extent cx="145075" cy="144000"/>
                  <wp:effectExtent l="0" t="0" r="7620" b="8890"/>
                  <wp:docPr id="5" name="Resim 5" descr="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CI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572" t="14584" r="30857" b="15625"/>
                          <a:stretch/>
                        </pic:blipFill>
                        <pic:spPr bwMode="auto">
                          <a:xfrm>
                            <a:off x="0" y="0"/>
                            <a:ext cx="145075" cy="144000"/>
                          </a:xfrm>
                          <a:prstGeom prst="rect">
                            <a:avLst/>
                          </a:prstGeom>
                          <a:noFill/>
                          <a:ln>
                            <a:noFill/>
                          </a:ln>
                          <a:extLst>
                            <a:ext uri="{53640926-AAD7-44D8-BBD7-CCE9431645EC}">
                              <a14:shadowObscured xmlns:a14="http://schemas.microsoft.com/office/drawing/2010/main"/>
                            </a:ext>
                          </a:extLst>
                        </pic:spPr>
                      </pic:pic>
                    </a:graphicData>
                  </a:graphic>
                </wp:inline>
              </w:drawing>
            </w:r>
          </w:p>
          <w:p w14:paraId="191AF4D5" w14:textId="77777777" w:rsidR="00ED6634" w:rsidRPr="00A45524" w:rsidRDefault="00ED6634" w:rsidP="006A7558">
            <w:pPr>
              <w:jc w:val="left"/>
              <w:rPr>
                <w:szCs w:val="20"/>
                <w:lang w:val="tr-TR"/>
              </w:rPr>
            </w:pPr>
            <w:r w:rsidRPr="00A45524">
              <w:rPr>
                <w:szCs w:val="20"/>
                <w:lang w:val="tr-TR"/>
              </w:rPr>
              <w:t>Yazar 2</w:t>
            </w:r>
            <w:r w:rsidRPr="00A45524">
              <w:rPr>
                <w:b/>
                <w:szCs w:val="20"/>
                <w:lang w:val="tr-TR"/>
              </w:rPr>
              <w:t xml:space="preserve"> </w:t>
            </w:r>
            <w:r w:rsidRPr="00A45524">
              <w:rPr>
                <w:szCs w:val="20"/>
                <w:lang w:val="tr-TR"/>
              </w:rPr>
              <w:t>Kurum Adı</w:t>
            </w:r>
          </w:p>
          <w:p w14:paraId="3A2F41CE" w14:textId="77777777" w:rsidR="00ED6634" w:rsidRPr="00ED6634" w:rsidRDefault="00ED6634" w:rsidP="006A7558">
            <w:pPr>
              <w:jc w:val="left"/>
              <w:rPr>
                <w:b/>
                <w:sz w:val="6"/>
                <w:szCs w:val="6"/>
                <w:lang w:val="tr-TR"/>
              </w:rPr>
            </w:pPr>
          </w:p>
          <w:p w14:paraId="41FC5F0B" w14:textId="77777777" w:rsidR="00ED6634" w:rsidRDefault="009418C1" w:rsidP="006A7558">
            <w:pPr>
              <w:jc w:val="left"/>
              <w:rPr>
                <w:b/>
                <w:lang w:val="tr-TR"/>
              </w:rPr>
            </w:pPr>
            <w:r>
              <w:rPr>
                <w:b/>
                <w:lang w:val="tr-TR"/>
              </w:rPr>
              <w:t xml:space="preserve">Yazar </w:t>
            </w:r>
            <w:r w:rsidR="00455A59">
              <w:rPr>
                <w:b/>
                <w:lang w:val="tr-TR"/>
              </w:rPr>
              <w:t xml:space="preserve">3 </w:t>
            </w:r>
            <w:r>
              <w:rPr>
                <w:b/>
                <w:lang w:val="tr-TR"/>
              </w:rPr>
              <w:t>Adı Soyadı</w:t>
            </w:r>
            <w:r w:rsidR="00FB50BA">
              <w:rPr>
                <w:b/>
                <w:lang w:val="tr-TR"/>
              </w:rPr>
              <w:t xml:space="preserve"> </w:t>
            </w:r>
            <w:r w:rsidR="00ED6634" w:rsidRPr="00ED6634">
              <w:rPr>
                <w:noProof/>
                <w:sz w:val="10"/>
                <w:szCs w:val="10"/>
                <w:lang w:val="tr-TR" w:eastAsia="tr-TR"/>
              </w:rPr>
              <w:drawing>
                <wp:inline distT="0" distB="0" distL="0" distR="0" wp14:anchorId="56EA2F1D" wp14:editId="711E496B">
                  <wp:extent cx="145075" cy="144000"/>
                  <wp:effectExtent l="0" t="0" r="7620" b="8890"/>
                  <wp:docPr id="6" name="Resim 6" descr="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CI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572" t="14584" r="30857" b="15625"/>
                          <a:stretch/>
                        </pic:blipFill>
                        <pic:spPr bwMode="auto">
                          <a:xfrm>
                            <a:off x="0" y="0"/>
                            <a:ext cx="145075" cy="144000"/>
                          </a:xfrm>
                          <a:prstGeom prst="rect">
                            <a:avLst/>
                          </a:prstGeom>
                          <a:noFill/>
                          <a:ln>
                            <a:noFill/>
                          </a:ln>
                          <a:extLst>
                            <a:ext uri="{53640926-AAD7-44D8-BBD7-CCE9431645EC}">
                              <a14:shadowObscured xmlns:a14="http://schemas.microsoft.com/office/drawing/2010/main"/>
                            </a:ext>
                          </a:extLst>
                        </pic:spPr>
                      </pic:pic>
                    </a:graphicData>
                  </a:graphic>
                </wp:inline>
              </w:drawing>
            </w:r>
          </w:p>
          <w:p w14:paraId="09D6EF5B" w14:textId="77777777" w:rsidR="00ED6634" w:rsidRPr="00A45524" w:rsidRDefault="00ED6634" w:rsidP="006A7558">
            <w:pPr>
              <w:jc w:val="left"/>
              <w:rPr>
                <w:szCs w:val="20"/>
                <w:lang w:val="tr-TR"/>
              </w:rPr>
            </w:pPr>
            <w:r w:rsidRPr="00A45524">
              <w:rPr>
                <w:szCs w:val="20"/>
                <w:lang w:val="tr-TR"/>
              </w:rPr>
              <w:t>Yazar 3</w:t>
            </w:r>
            <w:r w:rsidRPr="00A45524">
              <w:rPr>
                <w:b/>
                <w:szCs w:val="20"/>
                <w:lang w:val="tr-TR"/>
              </w:rPr>
              <w:t xml:space="preserve"> </w:t>
            </w:r>
            <w:r w:rsidRPr="00A45524">
              <w:rPr>
                <w:szCs w:val="20"/>
                <w:lang w:val="tr-TR"/>
              </w:rPr>
              <w:t>Kurum Adı</w:t>
            </w:r>
          </w:p>
          <w:p w14:paraId="15A93F0B" w14:textId="77777777" w:rsidR="00ED6634" w:rsidRPr="00ED6634" w:rsidRDefault="00ED6634" w:rsidP="006A7558">
            <w:pPr>
              <w:jc w:val="left"/>
              <w:rPr>
                <w:b/>
                <w:sz w:val="6"/>
                <w:szCs w:val="6"/>
                <w:lang w:val="tr-TR"/>
              </w:rPr>
            </w:pPr>
          </w:p>
          <w:p w14:paraId="18E43954" w14:textId="77777777" w:rsidR="009418C1" w:rsidRPr="009418C1" w:rsidRDefault="00CF5E70" w:rsidP="006A7558">
            <w:pPr>
              <w:jc w:val="left"/>
              <w:rPr>
                <w:b/>
                <w:vertAlign w:val="superscript"/>
                <w:lang w:val="tr-TR"/>
              </w:rPr>
            </w:pPr>
            <w:r>
              <w:rPr>
                <w:b/>
                <w:lang w:val="tr-TR"/>
              </w:rPr>
              <w:t>Yazar 4 Adı Soyadı</w:t>
            </w:r>
            <w:r w:rsidR="00FB50BA">
              <w:rPr>
                <w:b/>
                <w:lang w:val="tr-TR"/>
              </w:rPr>
              <w:t xml:space="preserve"> </w:t>
            </w:r>
            <w:r w:rsidR="00ED6634" w:rsidRPr="00ED6634">
              <w:rPr>
                <w:noProof/>
                <w:sz w:val="10"/>
                <w:szCs w:val="10"/>
                <w:lang w:val="tr-TR" w:eastAsia="tr-TR"/>
              </w:rPr>
              <w:drawing>
                <wp:inline distT="0" distB="0" distL="0" distR="0" wp14:anchorId="31F37E90" wp14:editId="654B3B58">
                  <wp:extent cx="145075" cy="144000"/>
                  <wp:effectExtent l="0" t="0" r="7620" b="8890"/>
                  <wp:docPr id="7" name="Resim 7" descr="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CI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0572" t="14584" r="30857" b="15625"/>
                          <a:stretch/>
                        </pic:blipFill>
                        <pic:spPr bwMode="auto">
                          <a:xfrm>
                            <a:off x="0" y="0"/>
                            <a:ext cx="145075" cy="144000"/>
                          </a:xfrm>
                          <a:prstGeom prst="rect">
                            <a:avLst/>
                          </a:prstGeom>
                          <a:noFill/>
                          <a:ln>
                            <a:noFill/>
                          </a:ln>
                          <a:extLst>
                            <a:ext uri="{53640926-AAD7-44D8-BBD7-CCE9431645EC}">
                              <a14:shadowObscured xmlns:a14="http://schemas.microsoft.com/office/drawing/2010/main"/>
                            </a:ext>
                          </a:extLst>
                        </pic:spPr>
                      </pic:pic>
                    </a:graphicData>
                  </a:graphic>
                </wp:inline>
              </w:drawing>
            </w:r>
          </w:p>
          <w:p w14:paraId="06780510" w14:textId="77777777" w:rsidR="00B53264" w:rsidRPr="00ED6634" w:rsidRDefault="00A45524" w:rsidP="006A7558">
            <w:pPr>
              <w:jc w:val="left"/>
              <w:rPr>
                <w:szCs w:val="20"/>
                <w:lang w:val="tr-TR"/>
              </w:rPr>
            </w:pPr>
            <w:r w:rsidRPr="00A45524">
              <w:rPr>
                <w:szCs w:val="20"/>
                <w:lang w:val="tr-TR"/>
              </w:rPr>
              <w:t>Yazar 4</w:t>
            </w:r>
            <w:r w:rsidRPr="00A45524">
              <w:rPr>
                <w:b/>
                <w:szCs w:val="20"/>
                <w:lang w:val="tr-TR"/>
              </w:rPr>
              <w:t xml:space="preserve"> </w:t>
            </w:r>
            <w:r w:rsidR="00455A59" w:rsidRPr="00A45524">
              <w:rPr>
                <w:szCs w:val="20"/>
                <w:lang w:val="tr-TR"/>
              </w:rPr>
              <w:t>Kurum Adı</w:t>
            </w:r>
          </w:p>
        </w:tc>
      </w:tr>
      <w:tr w:rsidR="00B53264" w:rsidRPr="009418C1" w14:paraId="1332FC7E" w14:textId="77777777" w:rsidTr="00506EE9">
        <w:trPr>
          <w:trHeight w:val="2762"/>
        </w:trPr>
        <w:tc>
          <w:tcPr>
            <w:tcW w:w="9165" w:type="dxa"/>
            <w:gridSpan w:val="2"/>
            <w:shd w:val="clear" w:color="auto" w:fill="auto"/>
          </w:tcPr>
          <w:p w14:paraId="1B16C973" w14:textId="77777777" w:rsidR="00325124" w:rsidRDefault="00325124" w:rsidP="006A7558">
            <w:pPr>
              <w:suppressAutoHyphens w:val="0"/>
              <w:autoSpaceDE w:val="0"/>
              <w:autoSpaceDN w:val="0"/>
              <w:adjustRightInd w:val="0"/>
              <w:jc w:val="left"/>
              <w:rPr>
                <w:rFonts w:eastAsia="Times New Roman" w:cs="Times New Roman"/>
                <w:b/>
                <w:bCs/>
                <w:szCs w:val="20"/>
                <w:lang w:val="tr-TR" w:eastAsia="tr-TR"/>
              </w:rPr>
            </w:pPr>
          </w:p>
          <w:p w14:paraId="543B06FC" w14:textId="77777777" w:rsidR="001B6C4C" w:rsidRPr="00325124" w:rsidRDefault="001B6C4C" w:rsidP="006A7558">
            <w:pPr>
              <w:suppressAutoHyphens w:val="0"/>
              <w:autoSpaceDE w:val="0"/>
              <w:autoSpaceDN w:val="0"/>
              <w:adjustRightInd w:val="0"/>
              <w:jc w:val="left"/>
              <w:rPr>
                <w:rFonts w:eastAsia="Times New Roman" w:cs="Times New Roman"/>
                <w:b/>
                <w:bCs/>
                <w:szCs w:val="20"/>
                <w:lang w:val="tr-TR" w:eastAsia="tr-TR"/>
              </w:rPr>
            </w:pPr>
          </w:p>
          <w:p w14:paraId="7787D2F3" w14:textId="77777777" w:rsidR="009418C1" w:rsidRPr="00D17268" w:rsidRDefault="009418C1" w:rsidP="006A7558">
            <w:pPr>
              <w:suppressAutoHyphens w:val="0"/>
              <w:autoSpaceDE w:val="0"/>
              <w:autoSpaceDN w:val="0"/>
              <w:adjustRightInd w:val="0"/>
              <w:jc w:val="left"/>
              <w:rPr>
                <w:rFonts w:eastAsia="Times New Roman" w:cs="Times New Roman"/>
                <w:b/>
                <w:bCs/>
                <w:szCs w:val="20"/>
                <w:lang w:val="tr-TR" w:eastAsia="tr-TR"/>
              </w:rPr>
            </w:pPr>
            <w:r w:rsidRPr="00D17268">
              <w:rPr>
                <w:rFonts w:eastAsia="Times New Roman" w:cs="Times New Roman"/>
                <w:b/>
                <w:bCs/>
                <w:szCs w:val="20"/>
                <w:lang w:val="tr-TR" w:eastAsia="tr-TR"/>
              </w:rPr>
              <w:t>Bu makaleye atıf için</w:t>
            </w:r>
            <w:r w:rsidR="001B6C4C">
              <w:rPr>
                <w:rFonts w:eastAsia="Times New Roman" w:cs="Times New Roman"/>
                <w:b/>
                <w:bCs/>
                <w:szCs w:val="20"/>
                <w:lang w:val="tr-TR" w:eastAsia="tr-TR"/>
              </w:rPr>
              <w:t xml:space="preserve"> (</w:t>
            </w:r>
            <w:r w:rsidR="001B6C4C" w:rsidRPr="00D17268">
              <w:rPr>
                <w:rFonts w:eastAsia="Times New Roman" w:cs="Times New Roman"/>
                <w:b/>
                <w:bCs/>
                <w:szCs w:val="20"/>
                <w:lang w:eastAsia="tr-TR"/>
              </w:rPr>
              <w:t>To cite this article</w:t>
            </w:r>
            <w:r w:rsidR="001B6C4C">
              <w:rPr>
                <w:rFonts w:eastAsia="Times New Roman" w:cs="Times New Roman"/>
                <w:b/>
                <w:bCs/>
                <w:szCs w:val="20"/>
                <w:lang w:val="tr-TR" w:eastAsia="tr-TR"/>
              </w:rPr>
              <w:t>)</w:t>
            </w:r>
            <w:r w:rsidRPr="00D17268">
              <w:rPr>
                <w:rFonts w:eastAsia="Times New Roman" w:cs="Times New Roman"/>
                <w:b/>
                <w:bCs/>
                <w:szCs w:val="20"/>
                <w:lang w:val="tr-TR" w:eastAsia="tr-TR"/>
              </w:rPr>
              <w:t>:</w:t>
            </w:r>
          </w:p>
          <w:p w14:paraId="30B4B993" w14:textId="77777777" w:rsidR="00B53264" w:rsidRPr="00D17268" w:rsidRDefault="009418C1" w:rsidP="006A7558">
            <w:pPr>
              <w:suppressAutoHyphens w:val="0"/>
              <w:autoSpaceDE w:val="0"/>
              <w:autoSpaceDN w:val="0"/>
              <w:adjustRightInd w:val="0"/>
              <w:rPr>
                <w:rFonts w:eastAsia="Times New Roman" w:cs="Times New Roman"/>
                <w:bCs/>
                <w:szCs w:val="20"/>
                <w:lang w:val="tr-TR" w:eastAsia="tr-TR"/>
              </w:rPr>
            </w:pPr>
            <w:r w:rsidRPr="00D17268">
              <w:rPr>
                <w:rFonts w:eastAsia="Times New Roman" w:cs="Times New Roman"/>
                <w:bCs/>
                <w:szCs w:val="20"/>
                <w:lang w:val="tr-TR" w:eastAsia="tr-TR"/>
              </w:rPr>
              <w:t xml:space="preserve">Soyadı, A., Soyadı, A., </w:t>
            </w:r>
            <w:r w:rsidR="00455A59">
              <w:rPr>
                <w:rFonts w:eastAsia="Times New Roman" w:cs="Times New Roman"/>
                <w:bCs/>
                <w:szCs w:val="20"/>
                <w:lang w:val="tr-TR" w:eastAsia="tr-TR"/>
              </w:rPr>
              <w:t xml:space="preserve">Soyadı, A., </w:t>
            </w:r>
            <w:r w:rsidRPr="00D17268">
              <w:rPr>
                <w:rFonts w:eastAsia="Times New Roman" w:cs="Times New Roman"/>
                <w:bCs/>
                <w:szCs w:val="20"/>
                <w:lang w:val="tr-TR" w:eastAsia="tr-TR"/>
              </w:rPr>
              <w:t>&amp; Soyadı, A. (</w:t>
            </w:r>
            <w:r w:rsidR="001B6C4C" w:rsidRPr="001B6C4C">
              <w:rPr>
                <w:rFonts w:eastAsia="Times New Roman" w:cs="Times New Roman"/>
                <w:bCs/>
                <w:szCs w:val="20"/>
                <w:highlight w:val="yellow"/>
                <w:lang w:val="tr-TR" w:eastAsia="tr-TR"/>
              </w:rPr>
              <w:t>YIL</w:t>
            </w:r>
            <w:r w:rsidRPr="00D17268">
              <w:rPr>
                <w:rFonts w:eastAsia="Times New Roman" w:cs="Times New Roman"/>
                <w:bCs/>
                <w:szCs w:val="20"/>
                <w:lang w:val="tr-TR" w:eastAsia="tr-TR"/>
              </w:rPr>
              <w:t xml:space="preserve">). Biçimlendirmeyi bozmadan on iki sözcüğü geçmeyen </w:t>
            </w:r>
            <w:r w:rsidR="00D17268" w:rsidRPr="00D17268">
              <w:rPr>
                <w:rFonts w:eastAsia="Times New Roman" w:cs="Times New Roman"/>
                <w:bCs/>
                <w:szCs w:val="20"/>
                <w:lang w:val="tr-TR" w:eastAsia="tr-TR"/>
              </w:rPr>
              <w:t>Türkçe</w:t>
            </w:r>
            <w:r w:rsidRPr="00D17268">
              <w:rPr>
                <w:rFonts w:eastAsia="Times New Roman" w:cs="Times New Roman"/>
                <w:bCs/>
                <w:szCs w:val="20"/>
                <w:lang w:val="tr-TR" w:eastAsia="tr-TR"/>
              </w:rPr>
              <w:t xml:space="preserve"> başlığı buraya ekleyebilirsiniz</w:t>
            </w:r>
            <w:r w:rsidR="001B6C4C">
              <w:rPr>
                <w:rFonts w:eastAsia="Times New Roman" w:cs="Times New Roman"/>
                <w:bCs/>
                <w:szCs w:val="20"/>
                <w:lang w:val="tr-TR" w:eastAsia="tr-TR"/>
              </w:rPr>
              <w:t xml:space="preserve"> [</w:t>
            </w:r>
            <w:r w:rsidR="001B6C4C" w:rsidRPr="00D17268">
              <w:rPr>
                <w:szCs w:val="20"/>
              </w:rPr>
              <w:t xml:space="preserve">Please put the title </w:t>
            </w:r>
            <w:r w:rsidR="001B6C4C">
              <w:rPr>
                <w:szCs w:val="20"/>
              </w:rPr>
              <w:t xml:space="preserve">limited with twelve words </w:t>
            </w:r>
            <w:r w:rsidR="001B6C4C" w:rsidRPr="00D17268">
              <w:rPr>
                <w:szCs w:val="20"/>
              </w:rPr>
              <w:t>in English here</w:t>
            </w:r>
            <w:r w:rsidR="001B6C4C">
              <w:rPr>
                <w:rFonts w:eastAsia="Times New Roman" w:cs="Times New Roman"/>
                <w:bCs/>
                <w:szCs w:val="20"/>
                <w:lang w:val="tr-TR" w:eastAsia="tr-TR"/>
              </w:rPr>
              <w:t>]</w:t>
            </w:r>
            <w:r w:rsidRPr="00D17268">
              <w:rPr>
                <w:rFonts w:eastAsia="Times New Roman" w:cs="Times New Roman"/>
                <w:bCs/>
                <w:szCs w:val="20"/>
                <w:lang w:val="tr-TR" w:eastAsia="tr-TR"/>
              </w:rPr>
              <w:t xml:space="preserve">. </w:t>
            </w:r>
            <w:r w:rsidRPr="00BC7A0F">
              <w:rPr>
                <w:rFonts w:eastAsia="Times New Roman" w:cs="Times New Roman"/>
                <w:bCs/>
                <w:i/>
                <w:szCs w:val="20"/>
                <w:lang w:val="tr-TR" w:eastAsia="tr-TR"/>
              </w:rPr>
              <w:t>Bilim, Eğitim, Sanat ve Teknoloji Dergisi (BEST Dergi)</w:t>
            </w:r>
            <w:r w:rsidR="001B6C4C">
              <w:rPr>
                <w:rFonts w:eastAsia="Times New Roman" w:cs="Times New Roman"/>
                <w:bCs/>
                <w:i/>
                <w:szCs w:val="20"/>
                <w:lang w:val="tr-TR" w:eastAsia="tr-TR"/>
              </w:rPr>
              <w:t xml:space="preserve"> [</w:t>
            </w:r>
            <w:r w:rsidR="001B6C4C" w:rsidRPr="00D17268">
              <w:rPr>
                <w:rFonts w:eastAsia="Times New Roman" w:cs="Times New Roman"/>
                <w:i/>
                <w:szCs w:val="20"/>
                <w:lang w:eastAsia="tr-TR"/>
              </w:rPr>
              <w:t>Science, Education, Art and Technology Journal (SEAT</w:t>
            </w:r>
            <w:r w:rsidR="001B6C4C">
              <w:rPr>
                <w:rFonts w:eastAsia="Times New Roman" w:cs="Times New Roman"/>
                <w:i/>
                <w:szCs w:val="20"/>
                <w:lang w:eastAsia="tr-TR"/>
              </w:rPr>
              <w:t xml:space="preserve"> Journal</w:t>
            </w:r>
            <w:r w:rsidR="001B6C4C" w:rsidRPr="00D17268">
              <w:rPr>
                <w:rFonts w:eastAsia="Times New Roman" w:cs="Times New Roman"/>
                <w:i/>
                <w:szCs w:val="20"/>
                <w:lang w:eastAsia="tr-TR"/>
              </w:rPr>
              <w:t>)</w:t>
            </w:r>
            <w:r w:rsidR="001B6C4C">
              <w:rPr>
                <w:rFonts w:eastAsia="Times New Roman" w:cs="Times New Roman"/>
                <w:bCs/>
                <w:i/>
                <w:szCs w:val="20"/>
                <w:lang w:val="tr-TR" w:eastAsia="tr-TR"/>
              </w:rPr>
              <w:t>]</w:t>
            </w:r>
            <w:r w:rsidRPr="001B6C4C">
              <w:rPr>
                <w:rFonts w:eastAsia="Times New Roman" w:cs="Times New Roman"/>
                <w:bCs/>
                <w:i/>
                <w:szCs w:val="20"/>
                <w:lang w:val="tr-TR" w:eastAsia="tr-TR"/>
              </w:rPr>
              <w:t xml:space="preserve">, </w:t>
            </w:r>
            <w:r w:rsidR="001B6C4C" w:rsidRPr="001B6C4C">
              <w:rPr>
                <w:rFonts w:eastAsia="Times New Roman" w:cs="Times New Roman"/>
                <w:bCs/>
                <w:i/>
                <w:szCs w:val="20"/>
                <w:highlight w:val="yellow"/>
                <w:lang w:val="tr-TR" w:eastAsia="tr-TR"/>
              </w:rPr>
              <w:t>X</w:t>
            </w:r>
            <w:r w:rsidRPr="001B6C4C">
              <w:rPr>
                <w:rFonts w:eastAsia="Times New Roman" w:cs="Times New Roman"/>
                <w:bCs/>
                <w:szCs w:val="20"/>
                <w:lang w:val="tr-TR" w:eastAsia="tr-TR"/>
              </w:rPr>
              <w:t>(</w:t>
            </w:r>
            <w:r w:rsidR="001B6C4C" w:rsidRPr="001B6C4C">
              <w:rPr>
                <w:rFonts w:eastAsia="Times New Roman" w:cs="Times New Roman"/>
                <w:bCs/>
                <w:szCs w:val="20"/>
                <w:highlight w:val="yellow"/>
                <w:lang w:val="tr-TR" w:eastAsia="tr-TR"/>
              </w:rPr>
              <w:t>X</w:t>
            </w:r>
            <w:r w:rsidRPr="001B6C4C">
              <w:rPr>
                <w:rFonts w:eastAsia="Times New Roman" w:cs="Times New Roman"/>
                <w:bCs/>
                <w:szCs w:val="20"/>
                <w:lang w:val="tr-TR" w:eastAsia="tr-TR"/>
              </w:rPr>
              <w:t xml:space="preserve">), </w:t>
            </w:r>
            <w:r w:rsidR="001B6C4C" w:rsidRPr="000B0391">
              <w:rPr>
                <w:rFonts w:eastAsia="Times New Roman" w:cs="Times New Roman"/>
                <w:bCs/>
                <w:szCs w:val="20"/>
                <w:highlight w:val="yellow"/>
                <w:lang w:val="tr-TR" w:eastAsia="tr-TR"/>
              </w:rPr>
              <w:t>X</w:t>
            </w:r>
            <w:r w:rsidR="000B0391" w:rsidRPr="000B0391">
              <w:rPr>
                <w:rFonts w:eastAsia="Times New Roman" w:cs="Times New Roman"/>
                <w:bCs/>
                <w:szCs w:val="20"/>
                <w:highlight w:val="yellow"/>
                <w:lang w:val="tr-TR" w:eastAsia="tr-TR"/>
              </w:rPr>
              <w:t>X</w:t>
            </w:r>
            <w:r w:rsidRPr="001B6C4C">
              <w:rPr>
                <w:rFonts w:eastAsia="Times New Roman" w:cs="Times New Roman"/>
                <w:bCs/>
                <w:szCs w:val="20"/>
                <w:lang w:val="tr-TR" w:eastAsia="tr-TR"/>
              </w:rPr>
              <w:t>-</w:t>
            </w:r>
            <w:r w:rsidR="000B0391" w:rsidRPr="000B0391">
              <w:rPr>
                <w:rFonts w:eastAsia="Times New Roman" w:cs="Times New Roman"/>
                <w:bCs/>
                <w:szCs w:val="20"/>
                <w:highlight w:val="yellow"/>
                <w:lang w:val="tr-TR" w:eastAsia="tr-TR"/>
              </w:rPr>
              <w:t>X</w:t>
            </w:r>
            <w:r w:rsidR="001B6C4C" w:rsidRPr="001B6C4C">
              <w:rPr>
                <w:rFonts w:eastAsia="Times New Roman" w:cs="Times New Roman"/>
                <w:bCs/>
                <w:szCs w:val="20"/>
                <w:highlight w:val="yellow"/>
                <w:lang w:val="tr-TR" w:eastAsia="tr-TR"/>
              </w:rPr>
              <w:t>X</w:t>
            </w:r>
            <w:r w:rsidRPr="001B6C4C">
              <w:rPr>
                <w:rFonts w:eastAsia="Times New Roman" w:cs="Times New Roman"/>
                <w:bCs/>
                <w:szCs w:val="20"/>
                <w:lang w:val="tr-TR" w:eastAsia="tr-TR"/>
              </w:rPr>
              <w:t>.</w:t>
            </w:r>
          </w:p>
          <w:p w14:paraId="20401BA3" w14:textId="77777777" w:rsidR="00B53264" w:rsidRDefault="00B53264" w:rsidP="006A7558">
            <w:pPr>
              <w:suppressAutoHyphens w:val="0"/>
              <w:autoSpaceDE w:val="0"/>
              <w:autoSpaceDN w:val="0"/>
              <w:adjustRightInd w:val="0"/>
              <w:jc w:val="left"/>
              <w:rPr>
                <w:rFonts w:eastAsia="Times New Roman" w:cs="Times New Roman"/>
                <w:szCs w:val="20"/>
                <w:lang w:val="tr-TR" w:eastAsia="tr-TR"/>
              </w:rPr>
            </w:pPr>
          </w:p>
          <w:p w14:paraId="567110E2" w14:textId="77777777" w:rsidR="001B6C4C" w:rsidRPr="00325124" w:rsidRDefault="001B6C4C" w:rsidP="006A7558">
            <w:pPr>
              <w:suppressAutoHyphens w:val="0"/>
              <w:autoSpaceDE w:val="0"/>
              <w:autoSpaceDN w:val="0"/>
              <w:adjustRightInd w:val="0"/>
              <w:jc w:val="left"/>
              <w:rPr>
                <w:rFonts w:eastAsia="Times New Roman" w:cs="Times New Roman"/>
                <w:szCs w:val="20"/>
                <w:lang w:val="tr-TR" w:eastAsia="tr-TR"/>
              </w:rPr>
            </w:pPr>
          </w:p>
          <w:p w14:paraId="4AA191AE" w14:textId="77777777" w:rsidR="00A25463" w:rsidRDefault="00A25463" w:rsidP="006A7558">
            <w:pPr>
              <w:suppressAutoHyphens w:val="0"/>
              <w:autoSpaceDE w:val="0"/>
              <w:autoSpaceDN w:val="0"/>
              <w:adjustRightInd w:val="0"/>
              <w:jc w:val="left"/>
              <w:rPr>
                <w:rFonts w:eastAsia="Times New Roman" w:cs="Times New Roman"/>
                <w:szCs w:val="20"/>
                <w:lang w:val="tr-TR" w:eastAsia="tr-TR"/>
              </w:rPr>
            </w:pPr>
            <w:r w:rsidRPr="00730AF9">
              <w:rPr>
                <w:rFonts w:eastAsia="Times New Roman" w:cs="Times New Roman"/>
                <w:b/>
                <w:szCs w:val="20"/>
                <w:lang w:val="tr-TR" w:eastAsia="tr-TR"/>
              </w:rPr>
              <w:t>Makale Türü (</w:t>
            </w:r>
            <w:r w:rsidRPr="004731AC">
              <w:rPr>
                <w:rFonts w:eastAsia="Times New Roman" w:cs="Times New Roman"/>
                <w:b/>
                <w:szCs w:val="20"/>
                <w:lang w:eastAsia="tr-TR"/>
              </w:rPr>
              <w:t>Paper Type</w:t>
            </w:r>
            <w:r w:rsidRPr="00730AF9">
              <w:rPr>
                <w:rFonts w:eastAsia="Times New Roman" w:cs="Times New Roman"/>
                <w:b/>
                <w:szCs w:val="20"/>
                <w:lang w:val="tr-TR" w:eastAsia="tr-TR"/>
              </w:rPr>
              <w:t>):</w:t>
            </w:r>
            <w:r>
              <w:rPr>
                <w:rFonts w:eastAsia="Times New Roman" w:cs="Times New Roman"/>
                <w:szCs w:val="20"/>
                <w:lang w:val="tr-TR" w:eastAsia="tr-TR"/>
              </w:rPr>
              <w:t xml:space="preserve"> </w:t>
            </w:r>
          </w:p>
          <w:p w14:paraId="335EA969" w14:textId="77777777" w:rsidR="00A25463" w:rsidRDefault="00A25463" w:rsidP="006A7558">
            <w:pPr>
              <w:suppressAutoHyphens w:val="0"/>
              <w:autoSpaceDE w:val="0"/>
              <w:autoSpaceDN w:val="0"/>
              <w:adjustRightInd w:val="0"/>
              <w:jc w:val="left"/>
              <w:rPr>
                <w:rFonts w:eastAsia="Times New Roman" w:cs="Times New Roman"/>
                <w:szCs w:val="20"/>
                <w:lang w:val="tr-TR" w:eastAsia="tr-TR"/>
              </w:rPr>
            </w:pPr>
            <w:r w:rsidRPr="00A25463">
              <w:rPr>
                <w:rFonts w:eastAsia="Times New Roman" w:cs="Times New Roman"/>
                <w:szCs w:val="20"/>
                <w:highlight w:val="yellow"/>
                <w:lang w:val="tr-TR" w:eastAsia="tr-TR"/>
              </w:rPr>
              <w:t>Araştırma (</w:t>
            </w:r>
            <w:r w:rsidRPr="004731AC">
              <w:rPr>
                <w:rFonts w:eastAsia="Times New Roman" w:cs="Times New Roman"/>
                <w:szCs w:val="20"/>
                <w:highlight w:val="yellow"/>
                <w:lang w:eastAsia="tr-TR"/>
              </w:rPr>
              <w:t>Research</w:t>
            </w:r>
            <w:r w:rsidRPr="00A25463">
              <w:rPr>
                <w:rFonts w:eastAsia="Times New Roman" w:cs="Times New Roman"/>
                <w:szCs w:val="20"/>
                <w:highlight w:val="yellow"/>
                <w:lang w:val="tr-TR" w:eastAsia="tr-TR"/>
              </w:rPr>
              <w:t>) / Derleme (</w:t>
            </w:r>
            <w:r w:rsidRPr="004731AC">
              <w:rPr>
                <w:rFonts w:eastAsia="Times New Roman" w:cs="Times New Roman"/>
                <w:szCs w:val="20"/>
                <w:highlight w:val="yellow"/>
                <w:lang w:eastAsia="tr-TR"/>
              </w:rPr>
              <w:t>Literature Review</w:t>
            </w:r>
            <w:r w:rsidRPr="00A25463">
              <w:rPr>
                <w:rFonts w:eastAsia="Times New Roman" w:cs="Times New Roman"/>
                <w:szCs w:val="20"/>
                <w:highlight w:val="yellow"/>
                <w:lang w:val="tr-TR" w:eastAsia="tr-TR"/>
              </w:rPr>
              <w:t>)</w:t>
            </w:r>
          </w:p>
          <w:p w14:paraId="5195FBE2" w14:textId="77777777" w:rsidR="00CF4B8A" w:rsidRDefault="00CF4B8A" w:rsidP="006A7558">
            <w:pPr>
              <w:suppressAutoHyphens w:val="0"/>
              <w:autoSpaceDE w:val="0"/>
              <w:autoSpaceDN w:val="0"/>
              <w:adjustRightInd w:val="0"/>
              <w:jc w:val="left"/>
              <w:rPr>
                <w:rFonts w:eastAsia="Times New Roman" w:cs="Times New Roman"/>
                <w:szCs w:val="20"/>
                <w:lang w:val="tr-TR" w:eastAsia="tr-TR"/>
              </w:rPr>
            </w:pPr>
          </w:p>
          <w:p w14:paraId="01ECE5AC" w14:textId="77777777" w:rsidR="000B0391" w:rsidRDefault="000B0391" w:rsidP="006A7558">
            <w:pPr>
              <w:suppressAutoHyphens w:val="0"/>
              <w:autoSpaceDE w:val="0"/>
              <w:autoSpaceDN w:val="0"/>
              <w:adjustRightInd w:val="0"/>
              <w:jc w:val="left"/>
              <w:rPr>
                <w:rFonts w:eastAsia="Times New Roman" w:cs="Times New Roman"/>
                <w:szCs w:val="20"/>
                <w:lang w:val="tr-TR" w:eastAsia="tr-TR"/>
              </w:rPr>
            </w:pPr>
          </w:p>
          <w:p w14:paraId="78339F6B" w14:textId="77777777" w:rsidR="00CF4B8A" w:rsidRPr="00CF4B8A" w:rsidRDefault="00CF4B8A" w:rsidP="006A7558">
            <w:pPr>
              <w:suppressAutoHyphens w:val="0"/>
              <w:autoSpaceDE w:val="0"/>
              <w:autoSpaceDN w:val="0"/>
              <w:adjustRightInd w:val="0"/>
              <w:jc w:val="left"/>
              <w:rPr>
                <w:rFonts w:eastAsia="Times New Roman" w:cs="Times New Roman"/>
                <w:b/>
                <w:szCs w:val="20"/>
                <w:lang w:val="tr-TR" w:eastAsia="tr-TR"/>
              </w:rPr>
            </w:pPr>
            <w:r w:rsidRPr="00CF4B8A">
              <w:rPr>
                <w:rFonts w:eastAsia="Times New Roman" w:cs="Times New Roman"/>
                <w:b/>
                <w:szCs w:val="20"/>
                <w:lang w:val="tr-TR" w:eastAsia="tr-TR"/>
              </w:rPr>
              <w:t>Etik</w:t>
            </w:r>
            <w:r>
              <w:rPr>
                <w:rFonts w:eastAsia="Times New Roman" w:cs="Times New Roman"/>
                <w:b/>
                <w:szCs w:val="20"/>
                <w:lang w:val="tr-TR" w:eastAsia="tr-TR"/>
              </w:rPr>
              <w:t xml:space="preserve"> </w:t>
            </w:r>
            <w:r w:rsidRPr="00CF4B8A">
              <w:rPr>
                <w:rFonts w:eastAsia="Times New Roman" w:cs="Times New Roman"/>
                <w:b/>
                <w:szCs w:val="20"/>
                <w:lang w:val="tr-TR" w:eastAsia="tr-TR"/>
              </w:rPr>
              <w:t xml:space="preserve">Kurul Adı, </w:t>
            </w:r>
            <w:r w:rsidR="00C27700">
              <w:rPr>
                <w:rFonts w:eastAsia="Times New Roman" w:cs="Times New Roman"/>
                <w:b/>
                <w:szCs w:val="20"/>
                <w:lang w:val="tr-TR" w:eastAsia="tr-TR"/>
              </w:rPr>
              <w:t xml:space="preserve">Onay </w:t>
            </w:r>
            <w:r w:rsidRPr="00CF4B8A">
              <w:rPr>
                <w:rFonts w:eastAsia="Times New Roman" w:cs="Times New Roman"/>
                <w:b/>
                <w:szCs w:val="20"/>
                <w:lang w:val="tr-TR" w:eastAsia="tr-TR"/>
              </w:rPr>
              <w:t>Tarih</w:t>
            </w:r>
            <w:r w:rsidR="00C27700">
              <w:rPr>
                <w:rFonts w:eastAsia="Times New Roman" w:cs="Times New Roman"/>
                <w:b/>
                <w:szCs w:val="20"/>
                <w:lang w:val="tr-TR" w:eastAsia="tr-TR"/>
              </w:rPr>
              <w:t>i</w:t>
            </w:r>
            <w:r w:rsidRPr="00CF4B8A">
              <w:rPr>
                <w:rFonts w:eastAsia="Times New Roman" w:cs="Times New Roman"/>
                <w:b/>
                <w:szCs w:val="20"/>
                <w:lang w:val="tr-TR" w:eastAsia="tr-TR"/>
              </w:rPr>
              <w:t xml:space="preserve"> ve Sayı</w:t>
            </w:r>
            <w:r w:rsidR="00C27700">
              <w:rPr>
                <w:rFonts w:eastAsia="Times New Roman" w:cs="Times New Roman"/>
                <w:b/>
                <w:szCs w:val="20"/>
                <w:lang w:val="tr-TR" w:eastAsia="tr-TR"/>
              </w:rPr>
              <w:t>sı</w:t>
            </w:r>
            <w:r w:rsidRPr="00CF4B8A">
              <w:rPr>
                <w:rFonts w:eastAsia="Times New Roman" w:cs="Times New Roman"/>
                <w:b/>
                <w:szCs w:val="20"/>
                <w:lang w:val="tr-TR" w:eastAsia="tr-TR"/>
              </w:rPr>
              <w:t xml:space="preserve"> (</w:t>
            </w:r>
            <w:r w:rsidRPr="004731AC">
              <w:rPr>
                <w:rFonts w:eastAsia="Times New Roman" w:cs="Times New Roman"/>
                <w:b/>
                <w:szCs w:val="20"/>
                <w:lang w:eastAsia="tr-TR"/>
              </w:rPr>
              <w:t xml:space="preserve">Ethics Committee Name, </w:t>
            </w:r>
            <w:r w:rsidR="00C27700" w:rsidRPr="00C27700">
              <w:rPr>
                <w:rFonts w:eastAsia="Times New Roman" w:cs="Times New Roman"/>
                <w:b/>
                <w:szCs w:val="20"/>
                <w:lang w:eastAsia="tr-TR"/>
              </w:rPr>
              <w:t xml:space="preserve">Approval </w:t>
            </w:r>
            <w:r w:rsidRPr="004731AC">
              <w:rPr>
                <w:rFonts w:eastAsia="Times New Roman" w:cs="Times New Roman"/>
                <w:b/>
                <w:szCs w:val="20"/>
                <w:lang w:eastAsia="tr-TR"/>
              </w:rPr>
              <w:t>Date and Number):</w:t>
            </w:r>
            <w:r w:rsidRPr="00CF4B8A">
              <w:rPr>
                <w:rFonts w:eastAsia="Times New Roman" w:cs="Times New Roman"/>
                <w:b/>
                <w:szCs w:val="20"/>
                <w:lang w:val="tr-TR" w:eastAsia="tr-TR"/>
              </w:rPr>
              <w:t xml:space="preserve"> </w:t>
            </w:r>
          </w:p>
          <w:p w14:paraId="6F77C4F4" w14:textId="77777777" w:rsidR="00CF4B8A" w:rsidRPr="00CD0C62" w:rsidRDefault="004731AC" w:rsidP="006A7558">
            <w:pPr>
              <w:suppressAutoHyphens w:val="0"/>
              <w:autoSpaceDE w:val="0"/>
              <w:autoSpaceDN w:val="0"/>
              <w:adjustRightInd w:val="0"/>
              <w:jc w:val="left"/>
              <w:rPr>
                <w:rFonts w:eastAsia="Times New Roman" w:cs="Times New Roman"/>
                <w:szCs w:val="20"/>
                <w:lang w:val="tr-TR" w:eastAsia="tr-TR"/>
              </w:rPr>
            </w:pPr>
            <w:r w:rsidRPr="000B0391">
              <w:rPr>
                <w:rFonts w:eastAsia="Times New Roman" w:cs="Times New Roman"/>
                <w:szCs w:val="20"/>
                <w:highlight w:val="yellow"/>
                <w:lang w:val="tr-TR" w:eastAsia="tr-TR"/>
              </w:rPr>
              <w:t xml:space="preserve">Etik Kurul Adı, </w:t>
            </w:r>
            <w:r w:rsidR="00C27700" w:rsidRPr="000B0391">
              <w:rPr>
                <w:rFonts w:eastAsia="Times New Roman" w:cs="Times New Roman"/>
                <w:szCs w:val="20"/>
                <w:highlight w:val="yellow"/>
                <w:lang w:val="tr-TR" w:eastAsia="tr-TR"/>
              </w:rPr>
              <w:t xml:space="preserve">Onay </w:t>
            </w:r>
            <w:r w:rsidRPr="000B0391">
              <w:rPr>
                <w:rFonts w:eastAsia="Times New Roman" w:cs="Times New Roman"/>
                <w:szCs w:val="20"/>
                <w:highlight w:val="yellow"/>
                <w:lang w:val="tr-TR" w:eastAsia="tr-TR"/>
              </w:rPr>
              <w:t>Tarih</w:t>
            </w:r>
            <w:r w:rsidR="00C27700" w:rsidRPr="000B0391">
              <w:rPr>
                <w:rFonts w:eastAsia="Times New Roman" w:cs="Times New Roman"/>
                <w:szCs w:val="20"/>
                <w:highlight w:val="yellow"/>
                <w:lang w:val="tr-TR" w:eastAsia="tr-TR"/>
              </w:rPr>
              <w:t>i ve Sayısı</w:t>
            </w:r>
            <w:r w:rsidR="00CF4B8A" w:rsidRPr="00CF4B8A">
              <w:rPr>
                <w:rFonts w:eastAsia="Times New Roman" w:cs="Times New Roman"/>
                <w:szCs w:val="20"/>
                <w:lang w:val="tr-TR" w:eastAsia="tr-TR"/>
              </w:rPr>
              <w:t>.</w:t>
            </w:r>
          </w:p>
          <w:p w14:paraId="60CBC9F0" w14:textId="77777777" w:rsidR="00A25463" w:rsidRDefault="00A25463" w:rsidP="006A7558">
            <w:pPr>
              <w:suppressAutoHyphens w:val="0"/>
              <w:autoSpaceDE w:val="0"/>
              <w:autoSpaceDN w:val="0"/>
              <w:adjustRightInd w:val="0"/>
              <w:jc w:val="left"/>
              <w:rPr>
                <w:rFonts w:eastAsia="Times New Roman" w:cs="Times New Roman"/>
                <w:szCs w:val="20"/>
                <w:lang w:val="tr-TR" w:eastAsia="tr-TR"/>
              </w:rPr>
            </w:pPr>
          </w:p>
          <w:p w14:paraId="050EDB6D" w14:textId="77777777" w:rsidR="001B6C4C" w:rsidRPr="00325124" w:rsidRDefault="001B6C4C" w:rsidP="006A7558">
            <w:pPr>
              <w:suppressAutoHyphens w:val="0"/>
              <w:autoSpaceDE w:val="0"/>
              <w:autoSpaceDN w:val="0"/>
              <w:adjustRightInd w:val="0"/>
              <w:jc w:val="left"/>
              <w:rPr>
                <w:rFonts w:eastAsia="Times New Roman" w:cs="Times New Roman"/>
                <w:szCs w:val="20"/>
                <w:lang w:val="tr-TR" w:eastAsia="tr-TR"/>
              </w:rPr>
            </w:pPr>
          </w:p>
          <w:p w14:paraId="260492E8" w14:textId="77777777" w:rsidR="00F54CC6" w:rsidRPr="000B0391" w:rsidRDefault="00F54CC6" w:rsidP="006A7558">
            <w:pPr>
              <w:suppressAutoHyphens w:val="0"/>
              <w:autoSpaceDE w:val="0"/>
              <w:autoSpaceDN w:val="0"/>
              <w:adjustRightInd w:val="0"/>
              <w:jc w:val="left"/>
              <w:rPr>
                <w:rFonts w:eastAsia="Times New Roman" w:cs="Times New Roman"/>
                <w:b/>
                <w:sz w:val="16"/>
                <w:szCs w:val="16"/>
                <w:lang w:val="tr-TR" w:eastAsia="tr-TR"/>
              </w:rPr>
            </w:pPr>
            <w:r w:rsidRPr="000B0391">
              <w:rPr>
                <w:rFonts w:eastAsia="Times New Roman" w:cs="Times New Roman"/>
                <w:b/>
                <w:sz w:val="16"/>
                <w:szCs w:val="16"/>
                <w:lang w:val="tr-TR" w:eastAsia="tr-TR"/>
              </w:rPr>
              <w:t>Bilim, Eğitim, Sanat ve Teknoloji Dergisi (BEST Dergi):</w:t>
            </w:r>
          </w:p>
          <w:p w14:paraId="18848B80" w14:textId="77777777" w:rsidR="00F54CC6" w:rsidRPr="000B0391" w:rsidRDefault="00F54CC6" w:rsidP="006A7558">
            <w:pPr>
              <w:suppressAutoHyphens w:val="0"/>
              <w:autoSpaceDE w:val="0"/>
              <w:autoSpaceDN w:val="0"/>
              <w:adjustRightInd w:val="0"/>
              <w:rPr>
                <w:sz w:val="16"/>
                <w:szCs w:val="16"/>
                <w:lang w:val="tr-TR"/>
              </w:rPr>
            </w:pPr>
            <w:r w:rsidRPr="000B0391">
              <w:rPr>
                <w:sz w:val="16"/>
                <w:szCs w:val="16"/>
                <w:lang w:val="tr-TR"/>
              </w:rPr>
              <w:t>Bilim, Eğitim, Sanat ve Teknoloji Dergisi (BEST Dergi)</w:t>
            </w:r>
            <w:r w:rsidR="00A661E3" w:rsidRPr="000B0391">
              <w:rPr>
                <w:sz w:val="16"/>
                <w:szCs w:val="16"/>
                <w:lang w:val="tr-TR"/>
              </w:rPr>
              <w:t>;</w:t>
            </w:r>
            <w:r w:rsidRPr="000B0391">
              <w:rPr>
                <w:sz w:val="16"/>
                <w:szCs w:val="16"/>
                <w:lang w:val="tr-TR"/>
              </w:rPr>
              <w:t xml:space="preserve"> bilimsel</w:t>
            </w:r>
            <w:r w:rsidR="00D70828" w:rsidRPr="000B0391">
              <w:rPr>
                <w:sz w:val="16"/>
                <w:szCs w:val="16"/>
                <w:lang w:val="tr-TR"/>
              </w:rPr>
              <w:t xml:space="preserve"> ve</w:t>
            </w:r>
            <w:r w:rsidRPr="000B0391">
              <w:rPr>
                <w:sz w:val="16"/>
                <w:szCs w:val="16"/>
                <w:lang w:val="tr-TR"/>
              </w:rPr>
              <w:t xml:space="preserve"> hakemli bir dergi olarak yılda iki kez yayınlanmaktadır. Bu dergide</w:t>
            </w:r>
            <w:r w:rsidR="00325124" w:rsidRPr="000B0391">
              <w:rPr>
                <w:sz w:val="16"/>
                <w:szCs w:val="16"/>
                <w:lang w:val="tr-TR"/>
              </w:rPr>
              <w:t>;</w:t>
            </w:r>
            <w:r w:rsidRPr="000B0391">
              <w:rPr>
                <w:sz w:val="16"/>
                <w:szCs w:val="16"/>
                <w:lang w:val="tr-TR"/>
              </w:rPr>
              <w:t xml:space="preserve"> </w:t>
            </w:r>
            <w:r w:rsidR="00325124" w:rsidRPr="000B0391">
              <w:rPr>
                <w:sz w:val="16"/>
                <w:szCs w:val="16"/>
                <w:lang w:val="tr-TR"/>
              </w:rPr>
              <w:t xml:space="preserve">bilim, eğitim, sanat veya teknoloji ile ilgili özgün kuramsal çalışmalar, literatür incelemeleri, araştırma raporları, sosyal konular, kitap incelemeleri ve </w:t>
            </w:r>
            <w:r w:rsidR="00BC7A0F" w:rsidRPr="000B0391">
              <w:rPr>
                <w:sz w:val="16"/>
                <w:szCs w:val="16"/>
                <w:lang w:val="tr-TR"/>
              </w:rPr>
              <w:t xml:space="preserve">araştırma </w:t>
            </w:r>
            <w:r w:rsidR="00325124" w:rsidRPr="000B0391">
              <w:rPr>
                <w:sz w:val="16"/>
                <w:szCs w:val="16"/>
                <w:lang w:val="tr-TR"/>
              </w:rPr>
              <w:t>makaleler</w:t>
            </w:r>
            <w:r w:rsidR="00BC7A0F" w:rsidRPr="000B0391">
              <w:rPr>
                <w:sz w:val="16"/>
                <w:szCs w:val="16"/>
                <w:lang w:val="tr-TR"/>
              </w:rPr>
              <w:t>i</w:t>
            </w:r>
            <w:r w:rsidR="00325124" w:rsidRPr="000B0391">
              <w:rPr>
                <w:sz w:val="16"/>
                <w:szCs w:val="16"/>
                <w:lang w:val="tr-TR"/>
              </w:rPr>
              <w:t xml:space="preserve"> </w:t>
            </w:r>
            <w:r w:rsidRPr="000B0391">
              <w:rPr>
                <w:sz w:val="16"/>
                <w:szCs w:val="16"/>
                <w:lang w:val="tr-TR"/>
              </w:rPr>
              <w:t xml:space="preserve">yayınlanmaktadır. Dergiye yayınlanmak üzere gönderilen makalelerin daha önce yayınlanmamış veya yayınlanmak üzere herhangi bir yere gönderilmemiş olması gerekmektedir. </w:t>
            </w:r>
            <w:r w:rsidR="00A661E3" w:rsidRPr="000B0391">
              <w:rPr>
                <w:sz w:val="16"/>
                <w:szCs w:val="16"/>
                <w:lang w:val="tr-TR"/>
              </w:rPr>
              <w:t>Bu makale araştırma, öğretim ve özel çalışma amaçları için kullanılabilir. Makalelerinin içeriğinden sadece yazarlar sorumludur</w:t>
            </w:r>
            <w:r w:rsidR="00245BD9" w:rsidRPr="000B0391">
              <w:rPr>
                <w:sz w:val="16"/>
                <w:szCs w:val="16"/>
                <w:lang w:val="tr-TR"/>
              </w:rPr>
              <w:t xml:space="preserve">. </w:t>
            </w:r>
            <w:r w:rsidR="004731AC" w:rsidRPr="000B0391">
              <w:rPr>
                <w:sz w:val="16"/>
                <w:szCs w:val="16"/>
                <w:lang w:val="tr-TR"/>
              </w:rPr>
              <w:t xml:space="preserve">Kullanılan fikir ve sanat eserleri için telif hakları düzenlemelerine riayet edilmesi gerekmektedir. </w:t>
            </w:r>
            <w:r w:rsidR="00245BD9" w:rsidRPr="000B0391">
              <w:rPr>
                <w:sz w:val="16"/>
                <w:szCs w:val="16"/>
                <w:lang w:val="tr-TR"/>
              </w:rPr>
              <w:t>Yazarlar, araştırma ve yayın etiğine uyduklarını beyan ederler</w:t>
            </w:r>
            <w:r w:rsidR="00A661E3" w:rsidRPr="000B0391">
              <w:rPr>
                <w:sz w:val="16"/>
                <w:szCs w:val="16"/>
                <w:lang w:val="tr-TR"/>
              </w:rPr>
              <w:t>. Dergi, makalelerin telif hakkına sahiptir. Yayıncı, araştırma materyalinin kullanımı ile ilgili olarak doğrudan veya dolaylı olarak ortaya çıkan herhangi bir kayıp, eylem, talep, işlem, maliyet veya zarardan sorumlu değildir.</w:t>
            </w:r>
            <w:r w:rsidR="002E5E5F" w:rsidRPr="000B0391">
              <w:rPr>
                <w:sz w:val="16"/>
                <w:szCs w:val="16"/>
                <w:lang w:val="tr-TR"/>
              </w:rPr>
              <w:t xml:space="preserve"> </w:t>
            </w:r>
          </w:p>
          <w:p w14:paraId="2FE87056" w14:textId="77777777" w:rsidR="00F54CC6" w:rsidRPr="000B0391" w:rsidRDefault="00F54CC6" w:rsidP="006A7558">
            <w:pPr>
              <w:suppressAutoHyphens w:val="0"/>
              <w:autoSpaceDE w:val="0"/>
              <w:autoSpaceDN w:val="0"/>
              <w:adjustRightInd w:val="0"/>
              <w:jc w:val="left"/>
              <w:rPr>
                <w:sz w:val="16"/>
                <w:szCs w:val="16"/>
              </w:rPr>
            </w:pPr>
          </w:p>
          <w:p w14:paraId="032A6DFC" w14:textId="77777777" w:rsidR="001B6C4C" w:rsidRPr="000B0391" w:rsidRDefault="001B6C4C" w:rsidP="006A7558">
            <w:pPr>
              <w:suppressAutoHyphens w:val="0"/>
              <w:autoSpaceDE w:val="0"/>
              <w:autoSpaceDN w:val="0"/>
              <w:adjustRightInd w:val="0"/>
              <w:jc w:val="left"/>
              <w:rPr>
                <w:sz w:val="16"/>
                <w:szCs w:val="16"/>
              </w:rPr>
            </w:pPr>
          </w:p>
          <w:p w14:paraId="0DCA0EC1" w14:textId="77777777" w:rsidR="00F54CC6" w:rsidRPr="000B0391" w:rsidRDefault="00F54CC6" w:rsidP="006A7558">
            <w:pPr>
              <w:suppressAutoHyphens w:val="0"/>
              <w:autoSpaceDE w:val="0"/>
              <w:autoSpaceDN w:val="0"/>
              <w:adjustRightInd w:val="0"/>
              <w:jc w:val="left"/>
              <w:rPr>
                <w:rFonts w:eastAsia="Times New Roman" w:cs="Times New Roman"/>
                <w:b/>
                <w:sz w:val="16"/>
                <w:szCs w:val="16"/>
                <w:lang w:eastAsia="tr-TR"/>
              </w:rPr>
            </w:pPr>
            <w:r w:rsidRPr="000B0391">
              <w:rPr>
                <w:rFonts w:eastAsia="Times New Roman" w:cs="Times New Roman"/>
                <w:b/>
                <w:sz w:val="16"/>
                <w:szCs w:val="16"/>
                <w:lang w:eastAsia="tr-TR"/>
              </w:rPr>
              <w:t xml:space="preserve">Science, Education, Art and Technology </w:t>
            </w:r>
            <w:r w:rsidR="00B9382B" w:rsidRPr="000B0391">
              <w:rPr>
                <w:rFonts w:eastAsia="Times New Roman" w:cs="Times New Roman"/>
                <w:b/>
                <w:sz w:val="16"/>
                <w:szCs w:val="16"/>
                <w:lang w:eastAsia="tr-TR"/>
              </w:rPr>
              <w:t>Journal (</w:t>
            </w:r>
            <w:r w:rsidRPr="000B0391">
              <w:rPr>
                <w:rFonts w:eastAsia="Times New Roman" w:cs="Times New Roman"/>
                <w:b/>
                <w:sz w:val="16"/>
                <w:szCs w:val="16"/>
                <w:lang w:eastAsia="tr-TR"/>
              </w:rPr>
              <w:t>SEAT</w:t>
            </w:r>
            <w:r w:rsidR="00B9382B" w:rsidRPr="000B0391">
              <w:rPr>
                <w:rFonts w:eastAsia="Times New Roman" w:cs="Times New Roman"/>
                <w:b/>
                <w:sz w:val="16"/>
                <w:szCs w:val="16"/>
                <w:lang w:eastAsia="tr-TR"/>
              </w:rPr>
              <w:t xml:space="preserve"> Journal</w:t>
            </w:r>
            <w:r w:rsidRPr="000B0391">
              <w:rPr>
                <w:rFonts w:eastAsia="Times New Roman" w:cs="Times New Roman"/>
                <w:b/>
                <w:sz w:val="16"/>
                <w:szCs w:val="16"/>
                <w:lang w:eastAsia="tr-TR"/>
              </w:rPr>
              <w:t>):</w:t>
            </w:r>
          </w:p>
          <w:p w14:paraId="1BA4AA0E" w14:textId="77777777" w:rsidR="00495F6D" w:rsidRPr="000B0391" w:rsidRDefault="00A661E3" w:rsidP="006A7558">
            <w:pPr>
              <w:suppressAutoHyphens w:val="0"/>
              <w:autoSpaceDE w:val="0"/>
              <w:autoSpaceDN w:val="0"/>
              <w:adjustRightInd w:val="0"/>
              <w:rPr>
                <w:sz w:val="16"/>
                <w:szCs w:val="16"/>
              </w:rPr>
            </w:pPr>
            <w:r w:rsidRPr="000B0391">
              <w:rPr>
                <w:rFonts w:eastAsia="Times New Roman" w:cs="Times New Roman"/>
                <w:sz w:val="16"/>
                <w:szCs w:val="16"/>
                <w:lang w:eastAsia="tr-TR"/>
              </w:rPr>
              <w:t xml:space="preserve">Science, Education, Art and Technology </w:t>
            </w:r>
            <w:r w:rsidR="00B9382B" w:rsidRPr="000B0391">
              <w:rPr>
                <w:rFonts w:eastAsia="Times New Roman" w:cs="Times New Roman"/>
                <w:sz w:val="16"/>
                <w:szCs w:val="16"/>
                <w:lang w:eastAsia="tr-TR"/>
              </w:rPr>
              <w:t xml:space="preserve">Journal </w:t>
            </w:r>
            <w:r w:rsidRPr="000B0391">
              <w:rPr>
                <w:rFonts w:eastAsia="Times New Roman" w:cs="Times New Roman"/>
                <w:sz w:val="16"/>
                <w:szCs w:val="16"/>
                <w:lang w:eastAsia="tr-TR"/>
              </w:rPr>
              <w:t>(SEAT</w:t>
            </w:r>
            <w:r w:rsidR="00B9382B" w:rsidRPr="000B0391">
              <w:rPr>
                <w:rFonts w:eastAsia="Times New Roman" w:cs="Times New Roman"/>
                <w:sz w:val="16"/>
                <w:szCs w:val="16"/>
                <w:lang w:eastAsia="tr-TR"/>
              </w:rPr>
              <w:t xml:space="preserve"> Journal</w:t>
            </w:r>
            <w:r w:rsidRPr="000B0391">
              <w:rPr>
                <w:rFonts w:eastAsia="Times New Roman" w:cs="Times New Roman"/>
                <w:sz w:val="16"/>
                <w:szCs w:val="16"/>
                <w:lang w:eastAsia="tr-TR"/>
              </w:rPr>
              <w:t>) is published twice a year as a</w:t>
            </w:r>
            <w:r w:rsidR="00D70828" w:rsidRPr="000B0391">
              <w:rPr>
                <w:rFonts w:eastAsia="Times New Roman" w:cs="Times New Roman"/>
                <w:sz w:val="16"/>
                <w:szCs w:val="16"/>
                <w:lang w:eastAsia="tr-TR"/>
              </w:rPr>
              <w:t xml:space="preserve"> scientific and refereed and </w:t>
            </w:r>
            <w:r w:rsidR="00325124" w:rsidRPr="000B0391">
              <w:rPr>
                <w:rFonts w:eastAsia="Times New Roman" w:cs="Times New Roman"/>
                <w:sz w:val="16"/>
                <w:szCs w:val="16"/>
                <w:lang w:eastAsia="tr-TR"/>
              </w:rPr>
              <w:t>journal</w:t>
            </w:r>
            <w:r w:rsidRPr="000B0391">
              <w:rPr>
                <w:rFonts w:eastAsia="Times New Roman" w:cs="Times New Roman"/>
                <w:sz w:val="16"/>
                <w:szCs w:val="16"/>
                <w:lang w:eastAsia="tr-TR"/>
              </w:rPr>
              <w:t xml:space="preserve">. In this </w:t>
            </w:r>
            <w:r w:rsidR="00325124" w:rsidRPr="000B0391">
              <w:rPr>
                <w:rFonts w:eastAsia="Times New Roman" w:cs="Times New Roman"/>
                <w:sz w:val="16"/>
                <w:szCs w:val="16"/>
                <w:lang w:eastAsia="tr-TR"/>
              </w:rPr>
              <w:t>journal</w:t>
            </w:r>
            <w:r w:rsidRPr="000B0391">
              <w:rPr>
                <w:rFonts w:eastAsia="Times New Roman" w:cs="Times New Roman"/>
                <w:sz w:val="16"/>
                <w:szCs w:val="16"/>
                <w:lang w:eastAsia="tr-TR"/>
              </w:rPr>
              <w:t xml:space="preserve">, </w:t>
            </w:r>
            <w:r w:rsidR="00325124" w:rsidRPr="000B0391">
              <w:rPr>
                <w:rFonts w:eastAsia="Times New Roman" w:cs="Times New Roman"/>
                <w:sz w:val="16"/>
                <w:szCs w:val="16"/>
                <w:lang w:eastAsia="tr-TR"/>
              </w:rPr>
              <w:t xml:space="preserve">original theoretical works, literature reviews, research reports, social issues, psychological issues, curricula, learning environments, book reviews, and </w:t>
            </w:r>
            <w:r w:rsidR="00BC7A0F" w:rsidRPr="000B0391">
              <w:rPr>
                <w:rFonts w:eastAsia="Times New Roman" w:cs="Times New Roman"/>
                <w:sz w:val="16"/>
                <w:szCs w:val="16"/>
                <w:lang w:eastAsia="tr-TR"/>
              </w:rPr>
              <w:t xml:space="preserve">research </w:t>
            </w:r>
            <w:r w:rsidR="00325124" w:rsidRPr="000B0391">
              <w:rPr>
                <w:rFonts w:eastAsia="Times New Roman" w:cs="Times New Roman"/>
                <w:sz w:val="16"/>
                <w:szCs w:val="16"/>
                <w:lang w:eastAsia="tr-TR"/>
              </w:rPr>
              <w:t xml:space="preserve">articles related to science, education, art or technology are published. </w:t>
            </w:r>
            <w:r w:rsidRPr="000B0391">
              <w:rPr>
                <w:rFonts w:eastAsia="Times New Roman" w:cs="Times New Roman"/>
                <w:sz w:val="16"/>
                <w:szCs w:val="16"/>
                <w:lang w:eastAsia="tr-TR"/>
              </w:rPr>
              <w:t>The articles submitted for publication must have not been published before or sent to be published anywhere.</w:t>
            </w:r>
            <w:r w:rsidR="00325124" w:rsidRPr="000B0391">
              <w:rPr>
                <w:rFonts w:eastAsia="Times New Roman" w:cs="Times New Roman"/>
                <w:sz w:val="16"/>
                <w:szCs w:val="16"/>
                <w:lang w:eastAsia="tr-TR"/>
              </w:rPr>
              <w:t xml:space="preserve"> </w:t>
            </w:r>
            <w:r w:rsidR="00F54CC6" w:rsidRPr="000B0391">
              <w:rPr>
                <w:rFonts w:eastAsia="Times New Roman" w:cs="Times New Roman"/>
                <w:sz w:val="16"/>
                <w:szCs w:val="16"/>
                <w:lang w:eastAsia="tr-TR"/>
              </w:rPr>
              <w:t>This article may be used for research, teaching, and private study purposes. Authors alone are responsible for the contents of their articles</w:t>
            </w:r>
            <w:r w:rsidR="00245BD9" w:rsidRPr="000B0391">
              <w:rPr>
                <w:rFonts w:eastAsia="Times New Roman" w:cs="Times New Roman"/>
                <w:sz w:val="16"/>
                <w:szCs w:val="16"/>
                <w:lang w:eastAsia="tr-TR"/>
              </w:rPr>
              <w:t xml:space="preserve">. </w:t>
            </w:r>
            <w:r w:rsidR="004731AC" w:rsidRPr="000B0391">
              <w:rPr>
                <w:rFonts w:eastAsia="Times New Roman" w:cs="Times New Roman"/>
                <w:sz w:val="16"/>
                <w:szCs w:val="16"/>
                <w:lang w:eastAsia="tr-TR"/>
              </w:rPr>
              <w:t xml:space="preserve">Copyright regulations must be followed for the ideas and art works used. </w:t>
            </w:r>
            <w:r w:rsidR="00245BD9" w:rsidRPr="000B0391">
              <w:rPr>
                <w:rFonts w:eastAsia="Times New Roman" w:cs="Times New Roman"/>
                <w:sz w:val="16"/>
                <w:szCs w:val="16"/>
                <w:lang w:eastAsia="tr-TR"/>
              </w:rPr>
              <w:t>The authors declare that they adhere to research and publication ethics.</w:t>
            </w:r>
            <w:r w:rsidR="00F54CC6" w:rsidRPr="000B0391">
              <w:rPr>
                <w:rFonts w:eastAsia="Times New Roman" w:cs="Times New Roman"/>
                <w:sz w:val="16"/>
                <w:szCs w:val="16"/>
                <w:lang w:eastAsia="tr-TR"/>
              </w:rPr>
              <w:t xml:space="preserve"> The journal owns the copyright of the articles. The publisher shall not be liable for any loss, actions, claims, proceedings, demand, or costs or damages whatsoever or howsoever caused arising directly or indirectly in connection with or arising out of the use of the research material.</w:t>
            </w:r>
            <w:r w:rsidR="002E5E5F" w:rsidRPr="000B0391">
              <w:rPr>
                <w:sz w:val="16"/>
                <w:szCs w:val="16"/>
              </w:rPr>
              <w:t xml:space="preserve"> </w:t>
            </w:r>
          </w:p>
          <w:p w14:paraId="171C9E73" w14:textId="77777777" w:rsidR="00245BD9" w:rsidRPr="000B0391" w:rsidRDefault="00245BD9" w:rsidP="006A7558">
            <w:pPr>
              <w:suppressAutoHyphens w:val="0"/>
              <w:autoSpaceDE w:val="0"/>
              <w:autoSpaceDN w:val="0"/>
              <w:adjustRightInd w:val="0"/>
              <w:rPr>
                <w:sz w:val="16"/>
                <w:szCs w:val="16"/>
              </w:rPr>
            </w:pPr>
          </w:p>
          <w:p w14:paraId="3FF76091" w14:textId="77777777" w:rsidR="00245BD9" w:rsidRPr="000B0391" w:rsidRDefault="00245BD9" w:rsidP="006A7558">
            <w:pPr>
              <w:rPr>
                <w:sz w:val="16"/>
                <w:szCs w:val="16"/>
                <w:lang w:val="tr-TR"/>
              </w:rPr>
            </w:pPr>
            <w:r w:rsidRPr="000B0391">
              <w:rPr>
                <w:noProof/>
                <w:sz w:val="16"/>
                <w:szCs w:val="16"/>
                <w:lang w:val="tr-TR" w:eastAsia="tr-TR"/>
              </w:rPr>
              <w:drawing>
                <wp:anchor distT="0" distB="0" distL="114300" distR="114300" simplePos="0" relativeHeight="251658240" behindDoc="0" locked="0" layoutInCell="1" allowOverlap="1" wp14:anchorId="1230816D" wp14:editId="69E1FFFF">
                  <wp:simplePos x="0" y="0"/>
                  <wp:positionH relativeFrom="column">
                    <wp:posOffset>0</wp:posOffset>
                  </wp:positionH>
                  <wp:positionV relativeFrom="paragraph">
                    <wp:posOffset>2540</wp:posOffset>
                  </wp:positionV>
                  <wp:extent cx="613270" cy="216000"/>
                  <wp:effectExtent l="0" t="0" r="0" b="0"/>
                  <wp:wrapSquare wrapText="bothSides"/>
                  <wp:docPr id="4" name="Resim 4" descr="Creative Commons Lisans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isansı"/>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3270" cy="21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391">
              <w:rPr>
                <w:sz w:val="16"/>
                <w:szCs w:val="16"/>
              </w:rPr>
              <w:t>B</w:t>
            </w:r>
            <w:r w:rsidRPr="000B0391">
              <w:rPr>
                <w:sz w:val="16"/>
                <w:szCs w:val="16"/>
                <w:lang w:val="tr-TR"/>
              </w:rPr>
              <w:t xml:space="preserve">u eser, Creative </w:t>
            </w:r>
            <w:proofErr w:type="spellStart"/>
            <w:r w:rsidRPr="000B0391">
              <w:rPr>
                <w:sz w:val="16"/>
                <w:szCs w:val="16"/>
                <w:lang w:val="tr-TR"/>
              </w:rPr>
              <w:t>Commons</w:t>
            </w:r>
            <w:proofErr w:type="spellEnd"/>
            <w:r w:rsidRPr="000B0391">
              <w:rPr>
                <w:sz w:val="16"/>
                <w:szCs w:val="16"/>
                <w:lang w:val="tr-TR"/>
              </w:rPr>
              <w:t xml:space="preserve"> Atıf-</w:t>
            </w:r>
            <w:proofErr w:type="spellStart"/>
            <w:r w:rsidRPr="000B0391">
              <w:rPr>
                <w:sz w:val="16"/>
                <w:szCs w:val="16"/>
                <w:lang w:val="tr-TR"/>
              </w:rPr>
              <w:t>GayriTicari</w:t>
            </w:r>
            <w:proofErr w:type="spellEnd"/>
            <w:r w:rsidRPr="000B0391">
              <w:rPr>
                <w:sz w:val="16"/>
                <w:szCs w:val="16"/>
                <w:lang w:val="tr-TR"/>
              </w:rPr>
              <w:t>-</w:t>
            </w:r>
            <w:proofErr w:type="spellStart"/>
            <w:r w:rsidRPr="000B0391">
              <w:rPr>
                <w:sz w:val="16"/>
                <w:szCs w:val="16"/>
                <w:lang w:val="tr-TR"/>
              </w:rPr>
              <w:t>AynıLisanslaPaylaş</w:t>
            </w:r>
            <w:proofErr w:type="spellEnd"/>
            <w:r w:rsidRPr="000B0391">
              <w:rPr>
                <w:sz w:val="16"/>
                <w:szCs w:val="16"/>
                <w:lang w:val="tr-TR"/>
              </w:rPr>
              <w:t xml:space="preserve"> 4.0 Uluslararası Lisansı ile lisanslanmıştır.</w:t>
            </w:r>
          </w:p>
          <w:p w14:paraId="10407CC3" w14:textId="77777777" w:rsidR="00245BD9" w:rsidRPr="000B0391" w:rsidRDefault="00245BD9" w:rsidP="006A7558">
            <w:pPr>
              <w:rPr>
                <w:sz w:val="16"/>
                <w:szCs w:val="16"/>
              </w:rPr>
            </w:pPr>
            <w:r w:rsidRPr="000B0391">
              <w:rPr>
                <w:sz w:val="16"/>
                <w:szCs w:val="16"/>
              </w:rPr>
              <w:t>[This work is licensed under a Creative Commons Attribution-</w:t>
            </w:r>
            <w:proofErr w:type="spellStart"/>
            <w:r w:rsidRPr="000B0391">
              <w:rPr>
                <w:sz w:val="16"/>
                <w:szCs w:val="16"/>
              </w:rPr>
              <w:t>NonCommercial</w:t>
            </w:r>
            <w:proofErr w:type="spellEnd"/>
            <w:r w:rsidRPr="000B0391">
              <w:rPr>
                <w:sz w:val="16"/>
                <w:szCs w:val="16"/>
              </w:rPr>
              <w:t>-</w:t>
            </w:r>
            <w:proofErr w:type="spellStart"/>
            <w:r w:rsidRPr="000B0391">
              <w:rPr>
                <w:sz w:val="16"/>
                <w:szCs w:val="16"/>
              </w:rPr>
              <w:t>ShareAlike</w:t>
            </w:r>
            <w:proofErr w:type="spellEnd"/>
            <w:r w:rsidRPr="000B0391">
              <w:rPr>
                <w:sz w:val="16"/>
                <w:szCs w:val="16"/>
              </w:rPr>
              <w:t xml:space="preserve"> 4.0 International License.]</w:t>
            </w:r>
          </w:p>
          <w:p w14:paraId="14FEEF67" w14:textId="77777777" w:rsidR="00245BD9" w:rsidRPr="00480FB3" w:rsidRDefault="00245BD9" w:rsidP="006A7558">
            <w:pPr>
              <w:suppressAutoHyphens w:val="0"/>
              <w:autoSpaceDE w:val="0"/>
              <w:autoSpaceDN w:val="0"/>
              <w:adjustRightInd w:val="0"/>
              <w:rPr>
                <w:rFonts w:eastAsia="Times New Roman" w:cs="Times New Roman"/>
                <w:sz w:val="18"/>
                <w:szCs w:val="18"/>
                <w:lang w:eastAsia="tr-TR"/>
              </w:rPr>
            </w:pPr>
          </w:p>
        </w:tc>
      </w:tr>
    </w:tbl>
    <w:p w14:paraId="260D187C" w14:textId="77777777" w:rsidR="00B53264" w:rsidRPr="009418C1" w:rsidRDefault="00B53264" w:rsidP="006A7558">
      <w:pPr>
        <w:spacing w:line="360" w:lineRule="auto"/>
        <w:rPr>
          <w:sz w:val="28"/>
          <w:lang w:val="tr-TR"/>
        </w:rPr>
        <w:sectPr w:rsidR="00B53264" w:rsidRPr="009418C1" w:rsidSect="00D12518">
          <w:headerReference w:type="default" r:id="rId12"/>
          <w:footerReference w:type="even" r:id="rId13"/>
          <w:footerReference w:type="default" r:id="rId14"/>
          <w:headerReference w:type="first" r:id="rId15"/>
          <w:footerReference w:type="first" r:id="rId16"/>
          <w:footnotePr>
            <w:numFmt w:val="chicago"/>
          </w:footnotePr>
          <w:pgSz w:w="11905" w:h="16837" w:code="9"/>
          <w:pgMar w:top="1440" w:right="1440" w:bottom="1440" w:left="1440" w:header="709" w:footer="709" w:gutter="0"/>
          <w:cols w:space="708"/>
          <w:titlePg/>
          <w:docGrid w:linePitch="360"/>
        </w:sectPr>
      </w:pPr>
    </w:p>
    <w:p w14:paraId="76BFC925" w14:textId="77777777" w:rsidR="00040438" w:rsidRPr="00933560" w:rsidRDefault="00040438" w:rsidP="00040438">
      <w:pPr>
        <w:pStyle w:val="AralkYok"/>
        <w:spacing w:after="120" w:line="360" w:lineRule="auto"/>
        <w:ind w:firstLine="709"/>
        <w:jc w:val="center"/>
        <w:rPr>
          <w:rFonts w:cs="Times New Roman"/>
          <w:b/>
          <w:bCs/>
          <w:sz w:val="24"/>
          <w:szCs w:val="24"/>
          <w:lang w:val="tr-TR" w:eastAsia="de-DE"/>
        </w:rPr>
      </w:pPr>
      <w:r w:rsidRPr="00933560">
        <w:rPr>
          <w:rFonts w:cs="Times New Roman"/>
          <w:b/>
          <w:bCs/>
          <w:sz w:val="24"/>
          <w:szCs w:val="24"/>
          <w:lang w:val="tr-TR" w:eastAsia="de-DE"/>
        </w:rPr>
        <w:lastRenderedPageBreak/>
        <w:t>Küreselleşmenin Sanatın Kültürel Kimliği Üzerindeki Etkisi</w:t>
      </w:r>
    </w:p>
    <w:p w14:paraId="39EAC5C7" w14:textId="77777777" w:rsidR="00B93F7C" w:rsidRDefault="00B93F7C" w:rsidP="006A7558">
      <w:pPr>
        <w:jc w:val="center"/>
        <w:rPr>
          <w:rFonts w:cs="Times New Roman"/>
          <w:szCs w:val="20"/>
          <w:lang w:val="tr-TR"/>
        </w:rPr>
      </w:pPr>
    </w:p>
    <w:p w14:paraId="7EB22933" w14:textId="77777777" w:rsidR="006A7558" w:rsidRPr="009418C1" w:rsidRDefault="006A7558" w:rsidP="006A7558">
      <w:pPr>
        <w:jc w:val="center"/>
        <w:rPr>
          <w:rFonts w:cs="Times New Roman"/>
          <w:szCs w:val="20"/>
          <w:lang w:val="tr-TR"/>
        </w:rPr>
      </w:pPr>
    </w:p>
    <w:tbl>
      <w:tblPr>
        <w:tblW w:w="9241" w:type="dxa"/>
        <w:jc w:val="center"/>
        <w:tblBorders>
          <w:top w:val="single" w:sz="4" w:space="0" w:color="auto"/>
          <w:bottom w:val="single" w:sz="4" w:space="0" w:color="auto"/>
        </w:tblBorders>
        <w:tblLook w:val="04A0" w:firstRow="1" w:lastRow="0" w:firstColumn="1" w:lastColumn="0" w:noHBand="0" w:noVBand="1"/>
      </w:tblPr>
      <w:tblGrid>
        <w:gridCol w:w="1809"/>
        <w:gridCol w:w="426"/>
        <w:gridCol w:w="7006"/>
      </w:tblGrid>
      <w:tr w:rsidR="00B93F7C" w:rsidRPr="009418C1" w14:paraId="48911D4D" w14:textId="77777777" w:rsidTr="00B93F7C">
        <w:trPr>
          <w:jc w:val="center"/>
        </w:trPr>
        <w:tc>
          <w:tcPr>
            <w:tcW w:w="1809" w:type="dxa"/>
            <w:tcBorders>
              <w:bottom w:val="single" w:sz="4" w:space="0" w:color="auto"/>
            </w:tcBorders>
            <w:shd w:val="clear" w:color="auto" w:fill="auto"/>
          </w:tcPr>
          <w:p w14:paraId="13E3756D" w14:textId="77777777" w:rsidR="00B93F7C" w:rsidRPr="009418C1" w:rsidRDefault="00B93F7C" w:rsidP="006A7558">
            <w:pPr>
              <w:rPr>
                <w:rFonts w:cs="Times New Roman"/>
                <w:b/>
                <w:sz w:val="24"/>
                <w:szCs w:val="24"/>
                <w:lang w:val="tr-TR"/>
              </w:rPr>
            </w:pPr>
            <w:r>
              <w:rPr>
                <w:rFonts w:cs="Times New Roman"/>
                <w:b/>
                <w:sz w:val="24"/>
                <w:szCs w:val="24"/>
                <w:lang w:val="tr-TR"/>
              </w:rPr>
              <w:t>Makale Bilgisi</w:t>
            </w:r>
          </w:p>
        </w:tc>
        <w:tc>
          <w:tcPr>
            <w:tcW w:w="426" w:type="dxa"/>
          </w:tcPr>
          <w:p w14:paraId="181C9FA8" w14:textId="77777777" w:rsidR="00B93F7C" w:rsidRPr="009418C1" w:rsidRDefault="00B93F7C" w:rsidP="006A7558">
            <w:pPr>
              <w:ind w:left="-54"/>
              <w:rPr>
                <w:rFonts w:cs="Times New Roman"/>
                <w:b/>
                <w:sz w:val="24"/>
                <w:szCs w:val="24"/>
                <w:lang w:val="tr-TR"/>
              </w:rPr>
            </w:pPr>
          </w:p>
        </w:tc>
        <w:tc>
          <w:tcPr>
            <w:tcW w:w="7006" w:type="dxa"/>
            <w:tcBorders>
              <w:bottom w:val="single" w:sz="4" w:space="0" w:color="auto"/>
            </w:tcBorders>
            <w:shd w:val="clear" w:color="auto" w:fill="auto"/>
          </w:tcPr>
          <w:p w14:paraId="1D25A755" w14:textId="77777777" w:rsidR="00B93F7C" w:rsidRPr="009418C1" w:rsidRDefault="00DB602D" w:rsidP="006A7558">
            <w:pPr>
              <w:ind w:left="-15"/>
              <w:rPr>
                <w:rFonts w:cs="Times New Roman"/>
                <w:b/>
                <w:sz w:val="24"/>
                <w:szCs w:val="24"/>
                <w:lang w:val="tr-TR"/>
              </w:rPr>
            </w:pPr>
            <w:r>
              <w:rPr>
                <w:rFonts w:cs="Times New Roman"/>
                <w:b/>
                <w:sz w:val="24"/>
                <w:szCs w:val="24"/>
                <w:lang w:val="tr-TR"/>
              </w:rPr>
              <w:t>Öz</w:t>
            </w:r>
          </w:p>
        </w:tc>
      </w:tr>
      <w:tr w:rsidR="00B93F7C" w:rsidRPr="009418C1" w14:paraId="74565DAD" w14:textId="77777777" w:rsidTr="00B93F7C">
        <w:trPr>
          <w:jc w:val="center"/>
        </w:trPr>
        <w:tc>
          <w:tcPr>
            <w:tcW w:w="1809" w:type="dxa"/>
            <w:tcBorders>
              <w:top w:val="single" w:sz="4" w:space="0" w:color="auto"/>
              <w:bottom w:val="nil"/>
            </w:tcBorders>
            <w:shd w:val="clear" w:color="auto" w:fill="auto"/>
          </w:tcPr>
          <w:p w14:paraId="021E005F" w14:textId="77777777" w:rsidR="00B93F7C" w:rsidRPr="001B6C4C" w:rsidRDefault="00B93F7C" w:rsidP="006A7558">
            <w:pPr>
              <w:rPr>
                <w:rFonts w:cs="Times New Roman"/>
                <w:b/>
                <w:i/>
                <w:szCs w:val="20"/>
                <w:lang w:val="tr-TR"/>
              </w:rPr>
            </w:pPr>
            <w:r w:rsidRPr="001B6C4C">
              <w:rPr>
                <w:rFonts w:cs="Times New Roman"/>
                <w:b/>
                <w:i/>
                <w:szCs w:val="20"/>
                <w:lang w:val="tr-TR"/>
              </w:rPr>
              <w:t>Makale Tarihi</w:t>
            </w:r>
          </w:p>
          <w:p w14:paraId="5400F77B" w14:textId="77777777" w:rsidR="00B93F7C" w:rsidRPr="001B6C4C" w:rsidRDefault="00B93F7C" w:rsidP="006A7558">
            <w:pPr>
              <w:rPr>
                <w:rFonts w:cs="Times New Roman"/>
                <w:sz w:val="16"/>
                <w:szCs w:val="16"/>
                <w:lang w:val="tr-TR"/>
              </w:rPr>
            </w:pPr>
          </w:p>
          <w:p w14:paraId="442301A7" w14:textId="77777777" w:rsidR="00B93F7C" w:rsidRPr="001B6C4C" w:rsidRDefault="00B93F7C" w:rsidP="006A7558">
            <w:pPr>
              <w:rPr>
                <w:rFonts w:cs="Times New Roman"/>
                <w:sz w:val="16"/>
                <w:szCs w:val="16"/>
                <w:lang w:val="tr-TR"/>
              </w:rPr>
            </w:pPr>
            <w:r w:rsidRPr="001B6C4C">
              <w:rPr>
                <w:rFonts w:cs="Times New Roman"/>
                <w:sz w:val="16"/>
                <w:szCs w:val="16"/>
                <w:lang w:val="tr-TR"/>
              </w:rPr>
              <w:t>Gönderim Tarihi:</w:t>
            </w:r>
          </w:p>
          <w:p w14:paraId="0E033797" w14:textId="77777777" w:rsidR="00B93F7C" w:rsidRPr="001B6C4C" w:rsidRDefault="001B6C4C" w:rsidP="006A7558">
            <w:pPr>
              <w:rPr>
                <w:rFonts w:cs="Times New Roman"/>
                <w:sz w:val="16"/>
                <w:szCs w:val="16"/>
                <w:highlight w:val="yellow"/>
                <w:lang w:val="tr-TR"/>
              </w:rPr>
            </w:pPr>
            <w:r>
              <w:rPr>
                <w:rFonts w:cs="Times New Roman"/>
                <w:sz w:val="16"/>
                <w:szCs w:val="16"/>
                <w:highlight w:val="yellow"/>
                <w:lang w:val="tr-TR"/>
              </w:rPr>
              <w:t>Gün</w:t>
            </w:r>
            <w:r w:rsidR="00B93F7C" w:rsidRPr="001B6C4C">
              <w:rPr>
                <w:rFonts w:cs="Times New Roman"/>
                <w:sz w:val="16"/>
                <w:szCs w:val="16"/>
                <w:highlight w:val="yellow"/>
                <w:lang w:val="tr-TR"/>
              </w:rPr>
              <w:t xml:space="preserve"> </w:t>
            </w:r>
            <w:r>
              <w:rPr>
                <w:rFonts w:cs="Times New Roman"/>
                <w:sz w:val="16"/>
                <w:szCs w:val="16"/>
                <w:highlight w:val="yellow"/>
                <w:lang w:val="tr-TR"/>
              </w:rPr>
              <w:t>Ay</w:t>
            </w:r>
            <w:r w:rsidR="00B93F7C" w:rsidRPr="001B6C4C">
              <w:rPr>
                <w:rFonts w:cs="Times New Roman"/>
                <w:sz w:val="16"/>
                <w:szCs w:val="16"/>
                <w:highlight w:val="yellow"/>
                <w:lang w:val="tr-TR"/>
              </w:rPr>
              <w:t xml:space="preserve"> </w:t>
            </w:r>
            <w:r>
              <w:rPr>
                <w:rFonts w:cs="Times New Roman"/>
                <w:sz w:val="16"/>
                <w:szCs w:val="16"/>
                <w:highlight w:val="yellow"/>
                <w:lang w:val="tr-TR"/>
              </w:rPr>
              <w:t>Yıl</w:t>
            </w:r>
          </w:p>
          <w:p w14:paraId="2C78601E" w14:textId="77777777" w:rsidR="00B93F7C" w:rsidRPr="001B6C4C" w:rsidRDefault="00B93F7C" w:rsidP="006A7558">
            <w:pPr>
              <w:rPr>
                <w:rFonts w:cs="Times New Roman"/>
                <w:sz w:val="16"/>
                <w:szCs w:val="16"/>
                <w:lang w:val="tr-TR"/>
              </w:rPr>
            </w:pPr>
          </w:p>
        </w:tc>
        <w:tc>
          <w:tcPr>
            <w:tcW w:w="426" w:type="dxa"/>
          </w:tcPr>
          <w:p w14:paraId="210C2495" w14:textId="77777777" w:rsidR="00B93F7C" w:rsidRPr="009418C1" w:rsidRDefault="00B93F7C" w:rsidP="006A7558">
            <w:pPr>
              <w:ind w:left="-54"/>
              <w:rPr>
                <w:rFonts w:cs="Times New Roman"/>
                <w:szCs w:val="20"/>
                <w:lang w:val="tr-TR"/>
              </w:rPr>
            </w:pPr>
          </w:p>
        </w:tc>
        <w:tc>
          <w:tcPr>
            <w:tcW w:w="7006" w:type="dxa"/>
            <w:vMerge w:val="restart"/>
            <w:tcBorders>
              <w:top w:val="single" w:sz="4" w:space="0" w:color="auto"/>
              <w:bottom w:val="single" w:sz="4" w:space="0" w:color="auto"/>
            </w:tcBorders>
            <w:shd w:val="clear" w:color="auto" w:fill="auto"/>
          </w:tcPr>
          <w:tbl>
            <w:tblPr>
              <w:tblStyle w:val="TabloKlavuzu"/>
              <w:tblW w:w="0" w:type="auto"/>
              <w:tblInd w:w="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6"/>
            </w:tblGrid>
            <w:tr w:rsidR="00040438" w:rsidRPr="00FE4E5D" w14:paraId="0DB7E4C0" w14:textId="77777777" w:rsidTr="00AC3568">
              <w:tc>
                <w:tcPr>
                  <w:tcW w:w="7513" w:type="dxa"/>
                </w:tcPr>
                <w:p w14:paraId="355EB7A4" w14:textId="6ABDF8A9" w:rsidR="00040438" w:rsidRPr="00FE4E5D" w:rsidRDefault="00040438" w:rsidP="00FE4E5D">
                  <w:pPr>
                    <w:pStyle w:val="AralkYok"/>
                    <w:spacing w:after="120"/>
                    <w:rPr>
                      <w:rFonts w:cs="Times New Roman"/>
                      <w:szCs w:val="20"/>
                      <w:lang w:val="tr-TR"/>
                    </w:rPr>
                  </w:pPr>
                  <w:r w:rsidRPr="00FE4E5D">
                    <w:rPr>
                      <w:rFonts w:cs="Times New Roman"/>
                      <w:szCs w:val="20"/>
                      <w:lang w:val="tr-TR"/>
                    </w:rPr>
                    <w:t>Sanatta yerel ve küresel arasındaki dinamik, görünüşte çelişkili iki çizgide kendini gösterir. Bir yandan sanat her zaman sınırların ötesine geçme çabası içinde olmuştur. Küreselleşme, sanatın benimsediği içerme ve paylaşma olanağını artırmıştır. Öte yandan küreselleşme, sanatı küresel piyasa güçlerinin ve yeni hegemonyaların ve eşitsizliklerin tam merkezine yerleştirmiştir. Bugün, farklılıklara ve dünyanın çelişkili vizyonlarına duyarlı kalırken, küresel bir topluluk yaratma arzusu, sanatın içerisinde ciddi bir kriz durumu ve çelişkiyi ortaya çıkarmıştır. Sanat, küreselleşmenin kalbindeki gerilimlerle birlikte çalışır, bunlara karşı değil: bir yanda fikirlerin ve insanların özgür olma arzusu; diğer yandan, yerel gerçekleri temsil etme ve halkla yerel olarak ilişki kurma gerekliliğini barındırmaktadır. Bu kapsamda makalede küreselleşme ve kültürel kimliğin sanatla olan ilişkisi literatür desteğinde açıklanmaya çalışılmış ve öneriler sunulmuştur.</w:t>
                  </w:r>
                </w:p>
              </w:tc>
            </w:tr>
          </w:tbl>
          <w:p w14:paraId="69E43F1E" w14:textId="6ED386AB" w:rsidR="00B93F7C" w:rsidRPr="009418C1" w:rsidRDefault="00B93F7C" w:rsidP="006A7558">
            <w:pPr>
              <w:ind w:left="-15"/>
              <w:rPr>
                <w:rFonts w:cs="Times New Roman"/>
                <w:szCs w:val="20"/>
                <w:lang w:val="tr-TR"/>
              </w:rPr>
            </w:pPr>
          </w:p>
        </w:tc>
      </w:tr>
      <w:tr w:rsidR="00B93F7C" w:rsidRPr="009418C1" w14:paraId="10524B0B" w14:textId="77777777" w:rsidTr="00B93F7C">
        <w:trPr>
          <w:jc w:val="center"/>
        </w:trPr>
        <w:tc>
          <w:tcPr>
            <w:tcW w:w="1809" w:type="dxa"/>
            <w:tcBorders>
              <w:top w:val="nil"/>
              <w:bottom w:val="single" w:sz="4" w:space="0" w:color="auto"/>
            </w:tcBorders>
            <w:shd w:val="clear" w:color="auto" w:fill="auto"/>
          </w:tcPr>
          <w:p w14:paraId="3054B8C0" w14:textId="77777777" w:rsidR="00B93F7C" w:rsidRPr="001B6C4C" w:rsidRDefault="00B93F7C" w:rsidP="006A7558">
            <w:pPr>
              <w:rPr>
                <w:rFonts w:cs="Times New Roman"/>
                <w:sz w:val="16"/>
                <w:szCs w:val="16"/>
                <w:lang w:val="tr-TR"/>
              </w:rPr>
            </w:pPr>
            <w:r w:rsidRPr="001B6C4C">
              <w:rPr>
                <w:rFonts w:cs="Times New Roman"/>
                <w:sz w:val="16"/>
                <w:szCs w:val="16"/>
                <w:lang w:val="tr-TR"/>
              </w:rPr>
              <w:t>Kabul Tarihi:</w:t>
            </w:r>
          </w:p>
          <w:p w14:paraId="3D405DD0" w14:textId="77777777" w:rsidR="001B6C4C" w:rsidRPr="001B6C4C" w:rsidRDefault="001B6C4C" w:rsidP="006A7558">
            <w:pPr>
              <w:rPr>
                <w:rFonts w:cs="Times New Roman"/>
                <w:sz w:val="16"/>
                <w:szCs w:val="16"/>
                <w:highlight w:val="yellow"/>
                <w:lang w:val="tr-TR"/>
              </w:rPr>
            </w:pPr>
            <w:r>
              <w:rPr>
                <w:rFonts w:cs="Times New Roman"/>
                <w:sz w:val="16"/>
                <w:szCs w:val="16"/>
                <w:highlight w:val="yellow"/>
                <w:lang w:val="tr-TR"/>
              </w:rPr>
              <w:t>Gün</w:t>
            </w:r>
            <w:r w:rsidRPr="001B6C4C">
              <w:rPr>
                <w:rFonts w:cs="Times New Roman"/>
                <w:sz w:val="16"/>
                <w:szCs w:val="16"/>
                <w:highlight w:val="yellow"/>
                <w:lang w:val="tr-TR"/>
              </w:rPr>
              <w:t xml:space="preserve"> </w:t>
            </w:r>
            <w:r>
              <w:rPr>
                <w:rFonts w:cs="Times New Roman"/>
                <w:sz w:val="16"/>
                <w:szCs w:val="16"/>
                <w:highlight w:val="yellow"/>
                <w:lang w:val="tr-TR"/>
              </w:rPr>
              <w:t>Ay</w:t>
            </w:r>
            <w:r w:rsidRPr="001B6C4C">
              <w:rPr>
                <w:rFonts w:cs="Times New Roman"/>
                <w:sz w:val="16"/>
                <w:szCs w:val="16"/>
                <w:highlight w:val="yellow"/>
                <w:lang w:val="tr-TR"/>
              </w:rPr>
              <w:t xml:space="preserve"> </w:t>
            </w:r>
            <w:r>
              <w:rPr>
                <w:rFonts w:cs="Times New Roman"/>
                <w:sz w:val="16"/>
                <w:szCs w:val="16"/>
                <w:highlight w:val="yellow"/>
                <w:lang w:val="tr-TR"/>
              </w:rPr>
              <w:t>Yıl</w:t>
            </w:r>
          </w:p>
          <w:p w14:paraId="695BDA03" w14:textId="77777777" w:rsidR="00B93F7C" w:rsidRPr="001B6C4C" w:rsidRDefault="00B93F7C" w:rsidP="006A7558">
            <w:pPr>
              <w:rPr>
                <w:rFonts w:cs="Times New Roman"/>
                <w:sz w:val="16"/>
                <w:szCs w:val="16"/>
                <w:lang w:val="tr-TR"/>
              </w:rPr>
            </w:pPr>
          </w:p>
        </w:tc>
        <w:tc>
          <w:tcPr>
            <w:tcW w:w="426" w:type="dxa"/>
          </w:tcPr>
          <w:p w14:paraId="03C7A30C" w14:textId="77777777" w:rsidR="00B93F7C" w:rsidRPr="009418C1" w:rsidRDefault="00B93F7C" w:rsidP="006A7558">
            <w:pPr>
              <w:ind w:left="-54"/>
              <w:rPr>
                <w:rFonts w:cs="Times New Roman"/>
                <w:b/>
                <w:sz w:val="24"/>
                <w:szCs w:val="20"/>
                <w:lang w:val="tr-TR"/>
              </w:rPr>
            </w:pPr>
          </w:p>
        </w:tc>
        <w:tc>
          <w:tcPr>
            <w:tcW w:w="7006" w:type="dxa"/>
            <w:vMerge/>
            <w:tcBorders>
              <w:top w:val="nil"/>
              <w:bottom w:val="single" w:sz="4" w:space="0" w:color="auto"/>
            </w:tcBorders>
            <w:shd w:val="clear" w:color="auto" w:fill="auto"/>
          </w:tcPr>
          <w:p w14:paraId="1CC6C3CD" w14:textId="77777777" w:rsidR="00B93F7C" w:rsidRPr="009418C1" w:rsidRDefault="00B93F7C" w:rsidP="006A7558">
            <w:pPr>
              <w:rPr>
                <w:rFonts w:cs="Times New Roman"/>
                <w:b/>
                <w:sz w:val="24"/>
                <w:szCs w:val="20"/>
                <w:lang w:val="tr-TR"/>
              </w:rPr>
            </w:pPr>
          </w:p>
        </w:tc>
      </w:tr>
      <w:tr w:rsidR="00B93F7C" w:rsidRPr="009418C1" w14:paraId="34A5CB58" w14:textId="77777777" w:rsidTr="00B93F7C">
        <w:trPr>
          <w:jc w:val="center"/>
        </w:trPr>
        <w:tc>
          <w:tcPr>
            <w:tcW w:w="1809" w:type="dxa"/>
            <w:tcBorders>
              <w:top w:val="single" w:sz="4" w:space="0" w:color="auto"/>
              <w:bottom w:val="single" w:sz="4" w:space="0" w:color="auto"/>
            </w:tcBorders>
            <w:shd w:val="clear" w:color="auto" w:fill="auto"/>
          </w:tcPr>
          <w:p w14:paraId="4015A7FB" w14:textId="77777777" w:rsidR="00B93F7C" w:rsidRPr="001B6C4C" w:rsidRDefault="00B93F7C" w:rsidP="006A7558">
            <w:pPr>
              <w:rPr>
                <w:rFonts w:cs="Times New Roman"/>
                <w:b/>
                <w:i/>
                <w:szCs w:val="20"/>
                <w:lang w:val="tr-TR"/>
              </w:rPr>
            </w:pPr>
            <w:r w:rsidRPr="001B6C4C">
              <w:rPr>
                <w:rFonts w:cs="Times New Roman"/>
                <w:b/>
                <w:i/>
                <w:szCs w:val="20"/>
                <w:lang w:val="tr-TR"/>
              </w:rPr>
              <w:t>Anahtar Kelimeler</w:t>
            </w:r>
          </w:p>
          <w:p w14:paraId="19DA30DC" w14:textId="77777777" w:rsidR="00B93F7C" w:rsidRPr="001B6C4C" w:rsidRDefault="00B93F7C" w:rsidP="006A7558">
            <w:pPr>
              <w:rPr>
                <w:rFonts w:cs="Times New Roman"/>
                <w:sz w:val="16"/>
                <w:szCs w:val="16"/>
                <w:lang w:val="tr-TR"/>
              </w:rPr>
            </w:pPr>
          </w:p>
          <w:p w14:paraId="761F47A2" w14:textId="77777777" w:rsidR="00FE4E5D" w:rsidRDefault="00FE4E5D" w:rsidP="006A7558">
            <w:pPr>
              <w:jc w:val="left"/>
              <w:rPr>
                <w:rFonts w:cs="Times New Roman"/>
                <w:sz w:val="16"/>
                <w:szCs w:val="16"/>
                <w:lang w:val="tr-TR"/>
              </w:rPr>
            </w:pPr>
            <w:r>
              <w:rPr>
                <w:rFonts w:cs="Times New Roman"/>
                <w:sz w:val="16"/>
                <w:szCs w:val="16"/>
                <w:lang w:val="tr-TR"/>
              </w:rPr>
              <w:t>Sanat</w:t>
            </w:r>
            <w:r w:rsidRPr="00FE4E5D">
              <w:rPr>
                <w:rFonts w:cs="Times New Roman"/>
                <w:sz w:val="16"/>
                <w:szCs w:val="16"/>
                <w:lang w:val="tr-TR"/>
              </w:rPr>
              <w:t xml:space="preserve"> </w:t>
            </w:r>
          </w:p>
          <w:p w14:paraId="3A0469AC" w14:textId="77777777" w:rsidR="00FE4E5D" w:rsidRDefault="00FE4E5D" w:rsidP="006A7558">
            <w:pPr>
              <w:jc w:val="left"/>
              <w:rPr>
                <w:rFonts w:cs="Times New Roman"/>
                <w:sz w:val="16"/>
                <w:szCs w:val="16"/>
                <w:lang w:val="tr-TR"/>
              </w:rPr>
            </w:pPr>
            <w:r w:rsidRPr="00FE4E5D">
              <w:rPr>
                <w:rFonts w:cs="Times New Roman"/>
                <w:sz w:val="16"/>
                <w:szCs w:val="16"/>
                <w:lang w:val="tr-TR"/>
              </w:rPr>
              <w:t>Kültür</w:t>
            </w:r>
          </w:p>
          <w:p w14:paraId="2BA7A8C0" w14:textId="77777777" w:rsidR="00FE4E5D" w:rsidRDefault="00FE4E5D" w:rsidP="006A7558">
            <w:pPr>
              <w:jc w:val="left"/>
              <w:rPr>
                <w:rFonts w:cs="Times New Roman"/>
                <w:sz w:val="16"/>
                <w:szCs w:val="16"/>
                <w:lang w:val="tr-TR"/>
              </w:rPr>
            </w:pPr>
            <w:r w:rsidRPr="00FE4E5D">
              <w:rPr>
                <w:rFonts w:cs="Times New Roman"/>
                <w:sz w:val="16"/>
                <w:szCs w:val="16"/>
                <w:lang w:val="tr-TR"/>
              </w:rPr>
              <w:t>Küreselleşme</w:t>
            </w:r>
          </w:p>
          <w:p w14:paraId="6291383E" w14:textId="08AF46BA" w:rsidR="00B93F7C" w:rsidRPr="001B6C4C" w:rsidRDefault="00FE4E5D" w:rsidP="006A7558">
            <w:pPr>
              <w:jc w:val="left"/>
              <w:rPr>
                <w:rFonts w:cs="Times New Roman"/>
                <w:sz w:val="16"/>
                <w:szCs w:val="16"/>
                <w:lang w:val="tr-TR"/>
              </w:rPr>
            </w:pPr>
            <w:r w:rsidRPr="00FE4E5D">
              <w:rPr>
                <w:rFonts w:cs="Times New Roman"/>
                <w:sz w:val="16"/>
                <w:szCs w:val="16"/>
                <w:lang w:val="tr-TR"/>
              </w:rPr>
              <w:t xml:space="preserve">Kültürel </w:t>
            </w:r>
            <w:r>
              <w:rPr>
                <w:rFonts w:cs="Times New Roman"/>
                <w:sz w:val="16"/>
                <w:szCs w:val="16"/>
                <w:lang w:val="tr-TR"/>
              </w:rPr>
              <w:t>k</w:t>
            </w:r>
            <w:r w:rsidRPr="00FE4E5D">
              <w:rPr>
                <w:rFonts w:cs="Times New Roman"/>
                <w:sz w:val="16"/>
                <w:szCs w:val="16"/>
                <w:lang w:val="tr-TR"/>
              </w:rPr>
              <w:t>imlik</w:t>
            </w:r>
          </w:p>
          <w:p w14:paraId="717CAD58" w14:textId="77777777" w:rsidR="00B93F7C" w:rsidRPr="001B6C4C" w:rsidRDefault="00B93F7C" w:rsidP="006A7558">
            <w:pPr>
              <w:rPr>
                <w:rFonts w:cs="Times New Roman"/>
                <w:sz w:val="16"/>
                <w:szCs w:val="16"/>
                <w:lang w:val="tr-TR"/>
              </w:rPr>
            </w:pPr>
          </w:p>
          <w:p w14:paraId="5712F0D1" w14:textId="77777777" w:rsidR="00B93F7C" w:rsidRPr="001B6C4C" w:rsidRDefault="00B93F7C" w:rsidP="006A7558">
            <w:pPr>
              <w:rPr>
                <w:rFonts w:cs="Times New Roman"/>
                <w:sz w:val="16"/>
                <w:szCs w:val="16"/>
                <w:lang w:val="tr-TR"/>
              </w:rPr>
            </w:pPr>
          </w:p>
        </w:tc>
        <w:tc>
          <w:tcPr>
            <w:tcW w:w="426" w:type="dxa"/>
          </w:tcPr>
          <w:p w14:paraId="0CAD78D7" w14:textId="77777777" w:rsidR="00B93F7C" w:rsidRPr="009418C1" w:rsidRDefault="00B93F7C" w:rsidP="006A7558">
            <w:pPr>
              <w:ind w:left="-54"/>
              <w:rPr>
                <w:rFonts w:cs="Times New Roman"/>
                <w:b/>
                <w:sz w:val="24"/>
                <w:szCs w:val="20"/>
                <w:lang w:val="tr-TR"/>
              </w:rPr>
            </w:pPr>
          </w:p>
        </w:tc>
        <w:tc>
          <w:tcPr>
            <w:tcW w:w="7006" w:type="dxa"/>
            <w:vMerge/>
            <w:tcBorders>
              <w:top w:val="nil"/>
              <w:bottom w:val="single" w:sz="4" w:space="0" w:color="auto"/>
            </w:tcBorders>
            <w:shd w:val="clear" w:color="auto" w:fill="auto"/>
          </w:tcPr>
          <w:p w14:paraId="76018DB2" w14:textId="77777777" w:rsidR="00B93F7C" w:rsidRPr="009418C1" w:rsidRDefault="00B93F7C" w:rsidP="006A7558">
            <w:pPr>
              <w:rPr>
                <w:rFonts w:cs="Times New Roman"/>
                <w:b/>
                <w:sz w:val="24"/>
                <w:szCs w:val="20"/>
                <w:lang w:val="tr-TR"/>
              </w:rPr>
            </w:pPr>
          </w:p>
        </w:tc>
      </w:tr>
    </w:tbl>
    <w:p w14:paraId="5776B52D" w14:textId="77777777" w:rsidR="00B53264" w:rsidRPr="009418C1" w:rsidRDefault="00B53264" w:rsidP="006A7558">
      <w:pPr>
        <w:rPr>
          <w:rFonts w:cs="Times New Roman"/>
          <w:b/>
          <w:szCs w:val="20"/>
          <w:lang w:val="tr-TR"/>
        </w:rPr>
      </w:pPr>
    </w:p>
    <w:p w14:paraId="001160C2" w14:textId="77777777" w:rsidR="00B93F7C" w:rsidRDefault="00B93F7C" w:rsidP="006A7558">
      <w:pPr>
        <w:rPr>
          <w:rFonts w:cs="Times New Roman"/>
          <w:szCs w:val="20"/>
          <w:lang w:val="tr-TR"/>
        </w:rPr>
      </w:pPr>
    </w:p>
    <w:p w14:paraId="2EE3CA85" w14:textId="786722F2" w:rsidR="00CD0C8A" w:rsidRPr="00B93F7C" w:rsidRDefault="00334040" w:rsidP="006A7558">
      <w:pPr>
        <w:jc w:val="center"/>
        <w:rPr>
          <w:rFonts w:cs="Times New Roman"/>
          <w:szCs w:val="20"/>
        </w:rPr>
      </w:pPr>
      <w:r w:rsidRPr="00334040">
        <w:rPr>
          <w:rFonts w:cs="Times New Roman"/>
          <w:b/>
          <w:sz w:val="28"/>
          <w:szCs w:val="28"/>
        </w:rPr>
        <w:t>The Impact of Globalization on Art's Cultural Identity</w:t>
      </w:r>
    </w:p>
    <w:tbl>
      <w:tblPr>
        <w:tblW w:w="9241" w:type="dxa"/>
        <w:jc w:val="center"/>
        <w:tblBorders>
          <w:top w:val="single" w:sz="4" w:space="0" w:color="auto"/>
          <w:bottom w:val="single" w:sz="4" w:space="0" w:color="auto"/>
        </w:tblBorders>
        <w:tblLook w:val="04A0" w:firstRow="1" w:lastRow="0" w:firstColumn="1" w:lastColumn="0" w:noHBand="0" w:noVBand="1"/>
      </w:tblPr>
      <w:tblGrid>
        <w:gridCol w:w="1809"/>
        <w:gridCol w:w="426"/>
        <w:gridCol w:w="7006"/>
      </w:tblGrid>
      <w:tr w:rsidR="00B93F7C" w:rsidRPr="00455A59" w14:paraId="4362522E" w14:textId="77777777" w:rsidTr="00B93F7C">
        <w:trPr>
          <w:jc w:val="center"/>
        </w:trPr>
        <w:tc>
          <w:tcPr>
            <w:tcW w:w="1809" w:type="dxa"/>
            <w:tcBorders>
              <w:bottom w:val="single" w:sz="4" w:space="0" w:color="auto"/>
            </w:tcBorders>
            <w:shd w:val="clear" w:color="auto" w:fill="auto"/>
          </w:tcPr>
          <w:p w14:paraId="73DD2BA7" w14:textId="77777777" w:rsidR="00B93F7C" w:rsidRPr="00455A59" w:rsidRDefault="00B93F7C" w:rsidP="006A7558">
            <w:pPr>
              <w:rPr>
                <w:rFonts w:cs="Times New Roman"/>
                <w:b/>
                <w:sz w:val="24"/>
                <w:szCs w:val="24"/>
              </w:rPr>
            </w:pPr>
            <w:r w:rsidRPr="00455A59">
              <w:rPr>
                <w:rFonts w:cs="Times New Roman"/>
                <w:b/>
                <w:sz w:val="24"/>
                <w:szCs w:val="24"/>
              </w:rPr>
              <w:t>Article Info</w:t>
            </w:r>
          </w:p>
        </w:tc>
        <w:tc>
          <w:tcPr>
            <w:tcW w:w="426" w:type="dxa"/>
          </w:tcPr>
          <w:p w14:paraId="06E08F9F" w14:textId="77777777" w:rsidR="00B93F7C" w:rsidRPr="00455A59" w:rsidRDefault="00B93F7C" w:rsidP="006A7558">
            <w:pPr>
              <w:ind w:left="-54"/>
              <w:rPr>
                <w:rFonts w:cs="Times New Roman"/>
                <w:b/>
                <w:sz w:val="24"/>
                <w:szCs w:val="24"/>
              </w:rPr>
            </w:pPr>
          </w:p>
        </w:tc>
        <w:tc>
          <w:tcPr>
            <w:tcW w:w="7006" w:type="dxa"/>
            <w:tcBorders>
              <w:bottom w:val="single" w:sz="4" w:space="0" w:color="auto"/>
            </w:tcBorders>
            <w:shd w:val="clear" w:color="auto" w:fill="auto"/>
          </w:tcPr>
          <w:p w14:paraId="6FF2743E" w14:textId="77777777" w:rsidR="00B93F7C" w:rsidRPr="00455A59" w:rsidRDefault="00B93F7C" w:rsidP="006A7558">
            <w:pPr>
              <w:ind w:left="-15"/>
              <w:rPr>
                <w:rFonts w:cs="Times New Roman"/>
                <w:b/>
                <w:sz w:val="24"/>
                <w:szCs w:val="24"/>
              </w:rPr>
            </w:pPr>
            <w:r w:rsidRPr="00455A59">
              <w:rPr>
                <w:rFonts w:cs="Times New Roman"/>
                <w:b/>
                <w:sz w:val="24"/>
                <w:szCs w:val="24"/>
              </w:rPr>
              <w:t>Abstract</w:t>
            </w:r>
          </w:p>
        </w:tc>
      </w:tr>
      <w:tr w:rsidR="00B93F7C" w:rsidRPr="00455A59" w14:paraId="34E6B046" w14:textId="77777777" w:rsidTr="00B93F7C">
        <w:trPr>
          <w:jc w:val="center"/>
        </w:trPr>
        <w:tc>
          <w:tcPr>
            <w:tcW w:w="1809" w:type="dxa"/>
            <w:tcBorders>
              <w:top w:val="single" w:sz="4" w:space="0" w:color="auto"/>
              <w:bottom w:val="nil"/>
            </w:tcBorders>
            <w:shd w:val="clear" w:color="auto" w:fill="auto"/>
          </w:tcPr>
          <w:p w14:paraId="2DF778AB" w14:textId="77777777" w:rsidR="00B93F7C" w:rsidRPr="001B6C4C" w:rsidRDefault="00B93F7C" w:rsidP="006A7558">
            <w:pPr>
              <w:rPr>
                <w:rFonts w:cs="Times New Roman"/>
                <w:b/>
                <w:i/>
                <w:szCs w:val="20"/>
              </w:rPr>
            </w:pPr>
            <w:r w:rsidRPr="001B6C4C">
              <w:rPr>
                <w:rFonts w:cs="Times New Roman"/>
                <w:b/>
                <w:i/>
                <w:szCs w:val="20"/>
              </w:rPr>
              <w:t>Article History</w:t>
            </w:r>
          </w:p>
          <w:p w14:paraId="09DCF651" w14:textId="77777777" w:rsidR="00B93F7C" w:rsidRPr="001B6C4C" w:rsidRDefault="00B93F7C" w:rsidP="006A7558">
            <w:pPr>
              <w:rPr>
                <w:rFonts w:cs="Times New Roman"/>
                <w:sz w:val="16"/>
                <w:szCs w:val="16"/>
              </w:rPr>
            </w:pPr>
          </w:p>
          <w:p w14:paraId="7CE22BC2" w14:textId="77777777" w:rsidR="00B93F7C" w:rsidRPr="001B6C4C" w:rsidRDefault="00B93F7C" w:rsidP="006A7558">
            <w:pPr>
              <w:rPr>
                <w:rFonts w:cs="Times New Roman"/>
                <w:sz w:val="16"/>
                <w:szCs w:val="16"/>
              </w:rPr>
            </w:pPr>
            <w:r w:rsidRPr="001B6C4C">
              <w:rPr>
                <w:rFonts w:cs="Times New Roman"/>
                <w:sz w:val="16"/>
                <w:szCs w:val="16"/>
              </w:rPr>
              <w:t>Received:</w:t>
            </w:r>
          </w:p>
          <w:p w14:paraId="0BB5A35F" w14:textId="77777777" w:rsidR="00B93F7C" w:rsidRPr="001B6C4C" w:rsidRDefault="001B6C4C" w:rsidP="006A7558">
            <w:pPr>
              <w:rPr>
                <w:rFonts w:cs="Times New Roman"/>
                <w:sz w:val="16"/>
                <w:szCs w:val="16"/>
                <w:highlight w:val="yellow"/>
              </w:rPr>
            </w:pPr>
            <w:r>
              <w:rPr>
                <w:rFonts w:cs="Times New Roman"/>
                <w:sz w:val="16"/>
                <w:szCs w:val="16"/>
                <w:highlight w:val="yellow"/>
              </w:rPr>
              <w:t>Day</w:t>
            </w:r>
            <w:r w:rsidR="00B93F7C" w:rsidRPr="001B6C4C">
              <w:rPr>
                <w:rFonts w:cs="Times New Roman"/>
                <w:sz w:val="16"/>
                <w:szCs w:val="16"/>
                <w:highlight w:val="yellow"/>
              </w:rPr>
              <w:t xml:space="preserve"> </w:t>
            </w:r>
            <w:r>
              <w:rPr>
                <w:rFonts w:cs="Times New Roman"/>
                <w:sz w:val="16"/>
                <w:szCs w:val="16"/>
                <w:highlight w:val="yellow"/>
              </w:rPr>
              <w:t>Month</w:t>
            </w:r>
            <w:r w:rsidR="00B93F7C" w:rsidRPr="001B6C4C">
              <w:rPr>
                <w:rFonts w:cs="Times New Roman"/>
                <w:sz w:val="16"/>
                <w:szCs w:val="16"/>
                <w:highlight w:val="yellow"/>
              </w:rPr>
              <w:t xml:space="preserve"> </w:t>
            </w:r>
            <w:r>
              <w:rPr>
                <w:rFonts w:cs="Times New Roman"/>
                <w:sz w:val="16"/>
                <w:szCs w:val="16"/>
                <w:highlight w:val="yellow"/>
              </w:rPr>
              <w:t>Year</w:t>
            </w:r>
          </w:p>
          <w:p w14:paraId="52492A95" w14:textId="77777777" w:rsidR="00B93F7C" w:rsidRPr="001B6C4C" w:rsidRDefault="00B93F7C" w:rsidP="006A7558">
            <w:pPr>
              <w:rPr>
                <w:rFonts w:cs="Times New Roman"/>
                <w:sz w:val="16"/>
                <w:szCs w:val="16"/>
              </w:rPr>
            </w:pPr>
          </w:p>
        </w:tc>
        <w:tc>
          <w:tcPr>
            <w:tcW w:w="426" w:type="dxa"/>
          </w:tcPr>
          <w:p w14:paraId="5BF3835F" w14:textId="77777777" w:rsidR="00B93F7C" w:rsidRPr="00455A59" w:rsidRDefault="00B93F7C" w:rsidP="006A7558">
            <w:pPr>
              <w:ind w:left="-54"/>
              <w:rPr>
                <w:rFonts w:cs="Times New Roman"/>
                <w:szCs w:val="20"/>
              </w:rPr>
            </w:pPr>
          </w:p>
        </w:tc>
        <w:tc>
          <w:tcPr>
            <w:tcW w:w="7006" w:type="dxa"/>
            <w:vMerge w:val="restart"/>
            <w:tcBorders>
              <w:top w:val="single" w:sz="4" w:space="0" w:color="auto"/>
              <w:bottom w:val="single" w:sz="4" w:space="0" w:color="auto"/>
            </w:tcBorders>
            <w:shd w:val="clear" w:color="auto" w:fill="auto"/>
          </w:tcPr>
          <w:p w14:paraId="4296FB00" w14:textId="77777777" w:rsidR="00334040" w:rsidRPr="00334040" w:rsidRDefault="00334040" w:rsidP="00334040">
            <w:pPr>
              <w:ind w:left="-15"/>
              <w:rPr>
                <w:rFonts w:cs="Times New Roman"/>
                <w:szCs w:val="20"/>
                <w:lang w:eastAsia="en-US"/>
              </w:rPr>
            </w:pPr>
            <w:r w:rsidRPr="00334040">
              <w:rPr>
                <w:rFonts w:cs="Times New Roman"/>
                <w:szCs w:val="20"/>
                <w:lang w:eastAsia="en-US"/>
              </w:rPr>
              <w:t>The dynamic between the local and the global in art manifests itself in two seemingly contradictory lines. On the one hand, art has always been in an effort to go beyond borders. Globalization has increased the possibility of inclusion and sharing that art has embraced. On the other hand, globalization has placed art at the center of global market forces and new hegemonies and inequalities. Today, the desire to create a global community while remaining sensitive to differences and contradictory visions of the world has revealed a serious crisis situation and contradiction within art. Art works with, not against, the tensions at the heart of globalization: on the one hand, ideas and people's desire to be free; on the other hand, it contains the necessity of representing local realities and engaging with the public locally. In this context, the relationship between globalization and cultural identity and art was tried to be explained in the article with the support of the literature and suggestions were presented.</w:t>
            </w:r>
          </w:p>
          <w:p w14:paraId="2803CD46" w14:textId="3527FC08" w:rsidR="00B93F7C" w:rsidRPr="00455A59" w:rsidRDefault="00334040" w:rsidP="00334040">
            <w:pPr>
              <w:ind w:left="-15"/>
              <w:rPr>
                <w:rFonts w:cs="Times New Roman"/>
                <w:szCs w:val="20"/>
              </w:rPr>
            </w:pPr>
            <w:r w:rsidRPr="00334040">
              <w:rPr>
                <w:rFonts w:cs="Times New Roman"/>
                <w:szCs w:val="20"/>
                <w:lang w:eastAsia="en-US"/>
              </w:rPr>
              <w:t>Keywords: Art, Culture, Globalization, Cultural Identity</w:t>
            </w:r>
          </w:p>
        </w:tc>
      </w:tr>
      <w:tr w:rsidR="00B93F7C" w:rsidRPr="009418C1" w14:paraId="43D1ED08" w14:textId="77777777" w:rsidTr="00B93F7C">
        <w:trPr>
          <w:jc w:val="center"/>
        </w:trPr>
        <w:tc>
          <w:tcPr>
            <w:tcW w:w="1809" w:type="dxa"/>
            <w:tcBorders>
              <w:top w:val="nil"/>
              <w:bottom w:val="single" w:sz="4" w:space="0" w:color="auto"/>
            </w:tcBorders>
            <w:shd w:val="clear" w:color="auto" w:fill="auto"/>
          </w:tcPr>
          <w:p w14:paraId="11054FF7" w14:textId="77777777" w:rsidR="00B93F7C" w:rsidRPr="001B6C4C" w:rsidRDefault="00B93F7C" w:rsidP="006A7558">
            <w:pPr>
              <w:rPr>
                <w:rFonts w:cs="Times New Roman"/>
                <w:sz w:val="16"/>
                <w:szCs w:val="16"/>
              </w:rPr>
            </w:pPr>
            <w:r w:rsidRPr="001B6C4C">
              <w:rPr>
                <w:rFonts w:cs="Times New Roman"/>
                <w:sz w:val="16"/>
                <w:szCs w:val="16"/>
              </w:rPr>
              <w:t>Accepted:</w:t>
            </w:r>
          </w:p>
          <w:p w14:paraId="13D964BD" w14:textId="77777777" w:rsidR="001B6C4C" w:rsidRPr="001B6C4C" w:rsidRDefault="001B6C4C" w:rsidP="006A7558">
            <w:pPr>
              <w:rPr>
                <w:rFonts w:cs="Times New Roman"/>
                <w:sz w:val="16"/>
                <w:szCs w:val="16"/>
                <w:highlight w:val="yellow"/>
              </w:rPr>
            </w:pPr>
            <w:r>
              <w:rPr>
                <w:rFonts w:cs="Times New Roman"/>
                <w:sz w:val="16"/>
                <w:szCs w:val="16"/>
                <w:highlight w:val="yellow"/>
              </w:rPr>
              <w:t>Day</w:t>
            </w:r>
            <w:r w:rsidRPr="001B6C4C">
              <w:rPr>
                <w:rFonts w:cs="Times New Roman"/>
                <w:sz w:val="16"/>
                <w:szCs w:val="16"/>
                <w:highlight w:val="yellow"/>
              </w:rPr>
              <w:t xml:space="preserve"> </w:t>
            </w:r>
            <w:r>
              <w:rPr>
                <w:rFonts w:cs="Times New Roman"/>
                <w:sz w:val="16"/>
                <w:szCs w:val="16"/>
                <w:highlight w:val="yellow"/>
              </w:rPr>
              <w:t>Month</w:t>
            </w:r>
            <w:r w:rsidRPr="001B6C4C">
              <w:rPr>
                <w:rFonts w:cs="Times New Roman"/>
                <w:sz w:val="16"/>
                <w:szCs w:val="16"/>
                <w:highlight w:val="yellow"/>
              </w:rPr>
              <w:t xml:space="preserve"> </w:t>
            </w:r>
            <w:r>
              <w:rPr>
                <w:rFonts w:cs="Times New Roman"/>
                <w:sz w:val="16"/>
                <w:szCs w:val="16"/>
                <w:highlight w:val="yellow"/>
              </w:rPr>
              <w:t>Year</w:t>
            </w:r>
          </w:p>
          <w:p w14:paraId="15FA6E5F" w14:textId="77777777" w:rsidR="00B93F7C" w:rsidRPr="001B6C4C" w:rsidRDefault="00B93F7C" w:rsidP="006A7558">
            <w:pPr>
              <w:rPr>
                <w:rFonts w:cs="Times New Roman"/>
                <w:sz w:val="16"/>
                <w:szCs w:val="16"/>
              </w:rPr>
            </w:pPr>
          </w:p>
        </w:tc>
        <w:tc>
          <w:tcPr>
            <w:tcW w:w="426" w:type="dxa"/>
          </w:tcPr>
          <w:p w14:paraId="4368DF78" w14:textId="77777777" w:rsidR="00B93F7C" w:rsidRPr="009418C1" w:rsidRDefault="00B93F7C" w:rsidP="006A7558">
            <w:pPr>
              <w:ind w:left="-54"/>
              <w:rPr>
                <w:rFonts w:cs="Times New Roman"/>
                <w:b/>
                <w:sz w:val="24"/>
                <w:szCs w:val="20"/>
                <w:lang w:val="tr-TR"/>
              </w:rPr>
            </w:pPr>
          </w:p>
        </w:tc>
        <w:tc>
          <w:tcPr>
            <w:tcW w:w="7006" w:type="dxa"/>
            <w:vMerge/>
            <w:tcBorders>
              <w:top w:val="nil"/>
              <w:bottom w:val="single" w:sz="4" w:space="0" w:color="auto"/>
            </w:tcBorders>
            <w:shd w:val="clear" w:color="auto" w:fill="auto"/>
          </w:tcPr>
          <w:p w14:paraId="2951D7D6" w14:textId="77777777" w:rsidR="00B93F7C" w:rsidRPr="009418C1" w:rsidRDefault="00B93F7C" w:rsidP="006A7558">
            <w:pPr>
              <w:rPr>
                <w:rFonts w:cs="Times New Roman"/>
                <w:b/>
                <w:sz w:val="24"/>
                <w:szCs w:val="20"/>
                <w:lang w:val="tr-TR"/>
              </w:rPr>
            </w:pPr>
          </w:p>
        </w:tc>
      </w:tr>
      <w:tr w:rsidR="00B93F7C" w:rsidRPr="009418C1" w14:paraId="0160F4B4" w14:textId="77777777" w:rsidTr="00B93F7C">
        <w:trPr>
          <w:trHeight w:val="1302"/>
          <w:jc w:val="center"/>
        </w:trPr>
        <w:tc>
          <w:tcPr>
            <w:tcW w:w="1809" w:type="dxa"/>
            <w:tcBorders>
              <w:top w:val="single" w:sz="4" w:space="0" w:color="auto"/>
              <w:bottom w:val="single" w:sz="4" w:space="0" w:color="auto"/>
            </w:tcBorders>
            <w:shd w:val="clear" w:color="auto" w:fill="auto"/>
          </w:tcPr>
          <w:p w14:paraId="677F1FE6" w14:textId="77777777" w:rsidR="00B93F7C" w:rsidRPr="001B6C4C" w:rsidRDefault="00B93F7C" w:rsidP="006A7558">
            <w:pPr>
              <w:rPr>
                <w:rFonts w:cs="Times New Roman"/>
                <w:b/>
                <w:i/>
                <w:szCs w:val="20"/>
              </w:rPr>
            </w:pPr>
            <w:r w:rsidRPr="001B6C4C">
              <w:rPr>
                <w:rFonts w:cs="Times New Roman"/>
                <w:b/>
                <w:i/>
                <w:szCs w:val="20"/>
              </w:rPr>
              <w:t>Key Words</w:t>
            </w:r>
          </w:p>
          <w:p w14:paraId="12F7AC26" w14:textId="77777777" w:rsidR="00B93F7C" w:rsidRPr="001B6C4C" w:rsidRDefault="00B93F7C" w:rsidP="006A7558">
            <w:pPr>
              <w:rPr>
                <w:rFonts w:cs="Times New Roman"/>
                <w:sz w:val="16"/>
                <w:szCs w:val="16"/>
              </w:rPr>
            </w:pPr>
          </w:p>
          <w:p w14:paraId="4293EF5E" w14:textId="4542BDB6" w:rsidR="00B93F7C" w:rsidRPr="001B6C4C" w:rsidRDefault="00334040" w:rsidP="006A7558">
            <w:pPr>
              <w:rPr>
                <w:rFonts w:cs="Times New Roman"/>
                <w:sz w:val="16"/>
                <w:szCs w:val="16"/>
              </w:rPr>
            </w:pPr>
            <w:r>
              <w:rPr>
                <w:rFonts w:cs="Times New Roman"/>
                <w:sz w:val="16"/>
                <w:szCs w:val="16"/>
              </w:rPr>
              <w:t>Art</w:t>
            </w:r>
          </w:p>
          <w:p w14:paraId="4052C084" w14:textId="02BA3694" w:rsidR="00B93F7C" w:rsidRPr="001B6C4C" w:rsidRDefault="00334040" w:rsidP="006A7558">
            <w:pPr>
              <w:rPr>
                <w:rFonts w:cs="Times New Roman"/>
                <w:sz w:val="16"/>
                <w:szCs w:val="16"/>
              </w:rPr>
            </w:pPr>
            <w:r>
              <w:rPr>
                <w:rFonts w:cs="Times New Roman"/>
                <w:sz w:val="16"/>
                <w:szCs w:val="16"/>
              </w:rPr>
              <w:t>Globalization</w:t>
            </w:r>
          </w:p>
          <w:p w14:paraId="327CB2F0" w14:textId="29D81A28" w:rsidR="00B93F7C" w:rsidRDefault="00334040" w:rsidP="00334040">
            <w:pPr>
              <w:rPr>
                <w:rFonts w:cs="Times New Roman"/>
                <w:sz w:val="16"/>
                <w:szCs w:val="16"/>
              </w:rPr>
            </w:pPr>
            <w:r w:rsidRPr="00334040">
              <w:rPr>
                <w:rFonts w:cs="Times New Roman"/>
                <w:sz w:val="16"/>
                <w:szCs w:val="16"/>
              </w:rPr>
              <w:t xml:space="preserve">Cultural </w:t>
            </w:r>
            <w:r>
              <w:rPr>
                <w:rFonts w:cs="Times New Roman"/>
                <w:sz w:val="16"/>
                <w:szCs w:val="16"/>
              </w:rPr>
              <w:t>i</w:t>
            </w:r>
            <w:r w:rsidRPr="00334040">
              <w:rPr>
                <w:rFonts w:cs="Times New Roman"/>
                <w:sz w:val="16"/>
                <w:szCs w:val="16"/>
              </w:rPr>
              <w:t>dentity</w:t>
            </w:r>
          </w:p>
          <w:p w14:paraId="2BBD8713" w14:textId="227343C8" w:rsidR="00334040" w:rsidRPr="001B6C4C" w:rsidRDefault="00334040" w:rsidP="00334040">
            <w:pPr>
              <w:rPr>
                <w:rFonts w:cs="Times New Roman"/>
                <w:sz w:val="16"/>
                <w:szCs w:val="16"/>
              </w:rPr>
            </w:pPr>
            <w:r>
              <w:rPr>
                <w:rFonts w:cs="Times New Roman"/>
                <w:sz w:val="16"/>
                <w:szCs w:val="16"/>
              </w:rPr>
              <w:t>Visual art</w:t>
            </w:r>
          </w:p>
        </w:tc>
        <w:tc>
          <w:tcPr>
            <w:tcW w:w="426" w:type="dxa"/>
          </w:tcPr>
          <w:p w14:paraId="20F3A551" w14:textId="77777777" w:rsidR="00B93F7C" w:rsidRPr="009418C1" w:rsidRDefault="00B93F7C" w:rsidP="006A7558">
            <w:pPr>
              <w:ind w:left="-54"/>
              <w:rPr>
                <w:rFonts w:cs="Times New Roman"/>
                <w:b/>
                <w:sz w:val="24"/>
                <w:szCs w:val="20"/>
                <w:lang w:val="tr-TR"/>
              </w:rPr>
            </w:pPr>
          </w:p>
        </w:tc>
        <w:tc>
          <w:tcPr>
            <w:tcW w:w="7006" w:type="dxa"/>
            <w:vMerge/>
            <w:tcBorders>
              <w:top w:val="nil"/>
              <w:bottom w:val="single" w:sz="4" w:space="0" w:color="auto"/>
            </w:tcBorders>
            <w:shd w:val="clear" w:color="auto" w:fill="auto"/>
          </w:tcPr>
          <w:p w14:paraId="3E19DDDB" w14:textId="77777777" w:rsidR="00B93F7C" w:rsidRPr="009418C1" w:rsidRDefault="00B93F7C" w:rsidP="006A7558">
            <w:pPr>
              <w:rPr>
                <w:rFonts w:cs="Times New Roman"/>
                <w:b/>
                <w:sz w:val="24"/>
                <w:szCs w:val="20"/>
                <w:lang w:val="tr-TR"/>
              </w:rPr>
            </w:pPr>
          </w:p>
        </w:tc>
      </w:tr>
    </w:tbl>
    <w:p w14:paraId="7F983E35" w14:textId="77777777" w:rsidR="00CD0C8A" w:rsidRPr="00455A59" w:rsidRDefault="00CD0C8A" w:rsidP="006A7558">
      <w:pPr>
        <w:rPr>
          <w:rFonts w:cs="Times New Roman"/>
          <w:szCs w:val="20"/>
        </w:rPr>
      </w:pPr>
    </w:p>
    <w:p w14:paraId="0E976687" w14:textId="77777777" w:rsidR="001B6D07" w:rsidRPr="009418C1" w:rsidRDefault="001B6D07" w:rsidP="006A7558">
      <w:pPr>
        <w:rPr>
          <w:rFonts w:cs="Times New Roman"/>
          <w:szCs w:val="20"/>
          <w:lang w:val="tr-TR"/>
        </w:rPr>
      </w:pPr>
    </w:p>
    <w:p w14:paraId="6144FE04" w14:textId="77777777" w:rsidR="00BF7591" w:rsidRPr="009418C1" w:rsidRDefault="00BF7591" w:rsidP="006A7558">
      <w:pPr>
        <w:rPr>
          <w:rFonts w:cs="Times New Roman"/>
          <w:szCs w:val="20"/>
          <w:lang w:val="tr-TR"/>
        </w:rPr>
      </w:pPr>
    </w:p>
    <w:p w14:paraId="2ED1C967" w14:textId="77777777" w:rsidR="001B6D07" w:rsidRDefault="001B6D07" w:rsidP="006A7558">
      <w:pPr>
        <w:suppressAutoHyphens w:val="0"/>
        <w:jc w:val="left"/>
        <w:rPr>
          <w:rFonts w:cs="Times New Roman"/>
          <w:b/>
          <w:sz w:val="24"/>
          <w:lang w:val="tr-TR"/>
        </w:rPr>
      </w:pPr>
      <w:bookmarkStart w:id="0" w:name="OLE_LINK7"/>
      <w:bookmarkStart w:id="1" w:name="OLE_LINK8"/>
      <w:r>
        <w:rPr>
          <w:rFonts w:cs="Times New Roman"/>
          <w:b/>
          <w:sz w:val="24"/>
          <w:lang w:val="tr-TR"/>
        </w:rPr>
        <w:br w:type="page"/>
      </w:r>
    </w:p>
    <w:bookmarkEnd w:id="0"/>
    <w:bookmarkEnd w:id="1"/>
    <w:p w14:paraId="4128481D" w14:textId="77777777" w:rsidR="00455A59" w:rsidRPr="00175157" w:rsidRDefault="00175157" w:rsidP="006A7558">
      <w:pPr>
        <w:pStyle w:val="Balk"/>
        <w:spacing w:before="0" w:line="360" w:lineRule="auto"/>
        <w:jc w:val="left"/>
        <w:rPr>
          <w:sz w:val="24"/>
          <w:szCs w:val="24"/>
        </w:rPr>
      </w:pPr>
      <w:r>
        <w:rPr>
          <w:sz w:val="24"/>
          <w:szCs w:val="24"/>
        </w:rPr>
        <w:lastRenderedPageBreak/>
        <w:t>Giriş</w:t>
      </w:r>
    </w:p>
    <w:p w14:paraId="601C4249" w14:textId="77777777" w:rsidR="0008245D" w:rsidRDefault="0008245D" w:rsidP="0008245D">
      <w:pPr>
        <w:pStyle w:val="AralkYok"/>
        <w:spacing w:line="360" w:lineRule="auto"/>
        <w:ind w:firstLine="709"/>
        <w:rPr>
          <w:rFonts w:cs="Times New Roman"/>
          <w:szCs w:val="20"/>
          <w:lang w:val="tr-TR"/>
        </w:rPr>
      </w:pPr>
    </w:p>
    <w:p w14:paraId="3D934B7E" w14:textId="4D01F8F1" w:rsidR="00040438" w:rsidRDefault="00040438" w:rsidP="0008245D">
      <w:pPr>
        <w:pStyle w:val="AralkYok"/>
        <w:spacing w:after="120" w:line="360" w:lineRule="auto"/>
        <w:rPr>
          <w:rFonts w:cs="Times New Roman"/>
          <w:szCs w:val="20"/>
          <w:lang w:val="tr-TR"/>
        </w:rPr>
      </w:pPr>
      <w:r w:rsidRPr="00122AF0">
        <w:rPr>
          <w:rFonts w:cs="Times New Roman"/>
          <w:szCs w:val="20"/>
          <w:lang w:val="tr-TR"/>
        </w:rPr>
        <w:t>Çağımızda teknolojinin gelişim ve değişim hızı, nüfusun çoğunluğunun aktif kullanıcısı olması ve sürekli ivme kazanması, görsel çeşitlilik açısından büyük bir rol oynar ve günlük hayatta da yerini alır. Düşüncelerin imge ve imaj olarak tüm dünyada aynı anda dolaşması ve aynı iletiyi farklı bireylere ve kültürlere yansıtması kaçınılmaz bir durumdur. Sanatta da dünyadaki her şey gibi hızlı bir şekilde yayıldığı küresel ortamda; sanatın çok kültürlülüğüne dikkat çekilmektedir. Ancak küreselleşme ile birlik</w:t>
      </w:r>
      <w:r w:rsidR="00122AF0">
        <w:rPr>
          <w:rFonts w:cs="Times New Roman"/>
          <w:szCs w:val="20"/>
          <w:lang w:val="tr-TR"/>
        </w:rPr>
        <w:t>t</w:t>
      </w:r>
      <w:r w:rsidRPr="00122AF0">
        <w:rPr>
          <w:rFonts w:cs="Times New Roman"/>
          <w:szCs w:val="20"/>
          <w:lang w:val="tr-TR"/>
        </w:rPr>
        <w:t>e sanat anlayışı çok kültürlülükten öte kültürlerin geleneksel sanat anlayışını çevrelemekte ve sanatı tek kültürlü bir yapı haline getirmeye başlamaktadır</w:t>
      </w:r>
      <w:r w:rsidRPr="006C2282">
        <w:rPr>
          <w:rFonts w:cs="Times New Roman"/>
          <w:szCs w:val="20"/>
        </w:rPr>
        <w:t>.</w:t>
      </w:r>
      <w:r w:rsidRPr="006C2282">
        <w:rPr>
          <w:rFonts w:cs="Times New Roman"/>
          <w:szCs w:val="20"/>
          <w:lang w:val="tr-TR"/>
        </w:rPr>
        <w:t xml:space="preserve"> Peki küreselleşme nasıl ortaya çıkmıştır ve nedir? </w:t>
      </w:r>
      <w:proofErr w:type="spellStart"/>
      <w:r w:rsidRPr="006C2282">
        <w:rPr>
          <w:rFonts w:cs="Times New Roman"/>
          <w:szCs w:val="20"/>
          <w:lang w:val="tr-TR"/>
        </w:rPr>
        <w:t>Teeple’ye</w:t>
      </w:r>
      <w:proofErr w:type="spellEnd"/>
      <w:r w:rsidRPr="006C2282">
        <w:rPr>
          <w:rFonts w:cs="Times New Roman"/>
          <w:szCs w:val="20"/>
          <w:lang w:val="tr-TR"/>
        </w:rPr>
        <w:t xml:space="preserve"> (2000 s.1) göre küreselleşme, ulusal sermayenin yerini uluslararası sermayeye bırakmasıyla başlamıştır. Buna karşın </w:t>
      </w:r>
      <w:proofErr w:type="spellStart"/>
      <w:r w:rsidRPr="006C2282">
        <w:rPr>
          <w:rFonts w:cs="Times New Roman"/>
          <w:szCs w:val="20"/>
          <w:lang w:val="tr-TR"/>
        </w:rPr>
        <w:t>Petersen</w:t>
      </w:r>
      <w:proofErr w:type="spellEnd"/>
      <w:r w:rsidRPr="006C2282">
        <w:rPr>
          <w:rFonts w:cs="Times New Roman"/>
          <w:szCs w:val="20"/>
          <w:lang w:val="tr-TR"/>
        </w:rPr>
        <w:t xml:space="preserve"> ve </w:t>
      </w:r>
      <w:proofErr w:type="spellStart"/>
      <w:r w:rsidRPr="006C2282">
        <w:rPr>
          <w:rFonts w:cs="Times New Roman"/>
          <w:szCs w:val="20"/>
          <w:lang w:val="tr-TR"/>
        </w:rPr>
        <w:t>Schramm</w:t>
      </w:r>
      <w:proofErr w:type="spellEnd"/>
      <w:r w:rsidRPr="006C2282">
        <w:rPr>
          <w:rFonts w:cs="Times New Roman"/>
          <w:szCs w:val="20"/>
          <w:lang w:val="tr-TR"/>
        </w:rPr>
        <w:t>, (2017 s.2)</w:t>
      </w:r>
      <w:r w:rsidRPr="006C2282">
        <w:rPr>
          <w:rFonts w:cs="Times New Roman"/>
          <w:szCs w:val="20"/>
          <w:shd w:val="clear" w:color="auto" w:fill="FFFFFF"/>
          <w:lang w:val="tr-TR"/>
        </w:rPr>
        <w:t xml:space="preserve"> </w:t>
      </w:r>
      <w:r w:rsidRPr="006C2282">
        <w:rPr>
          <w:rFonts w:cs="Times New Roman"/>
          <w:szCs w:val="20"/>
          <w:lang w:val="tr-TR"/>
        </w:rPr>
        <w:t xml:space="preserve">küreselleşmenin göç dalgaları ile başladığını ve dünya tarihi kadar eski olduğunu söylemektedir. Yine </w:t>
      </w:r>
      <w:proofErr w:type="spellStart"/>
      <w:r w:rsidRPr="006C2282">
        <w:rPr>
          <w:rFonts w:cs="Times New Roman"/>
          <w:szCs w:val="20"/>
          <w:lang w:val="tr-TR"/>
        </w:rPr>
        <w:t>Dator</w:t>
      </w:r>
      <w:proofErr w:type="spellEnd"/>
      <w:r w:rsidRPr="006C2282">
        <w:rPr>
          <w:rFonts w:cs="Times New Roman"/>
          <w:szCs w:val="20"/>
          <w:lang w:val="tr-TR"/>
        </w:rPr>
        <w:t xml:space="preserve">, </w:t>
      </w:r>
      <w:proofErr w:type="spellStart"/>
      <w:r w:rsidRPr="006C2282">
        <w:rPr>
          <w:rFonts w:cs="Times New Roman"/>
          <w:szCs w:val="20"/>
          <w:lang w:val="tr-TR"/>
        </w:rPr>
        <w:t>Pratt</w:t>
      </w:r>
      <w:proofErr w:type="spellEnd"/>
      <w:r w:rsidRPr="006C2282">
        <w:rPr>
          <w:rFonts w:cs="Times New Roman"/>
          <w:szCs w:val="20"/>
          <w:lang w:val="tr-TR"/>
        </w:rPr>
        <w:t xml:space="preserve"> ve </w:t>
      </w:r>
      <w:proofErr w:type="spellStart"/>
      <w:r w:rsidRPr="006C2282">
        <w:rPr>
          <w:rFonts w:cs="Times New Roman"/>
          <w:szCs w:val="20"/>
          <w:lang w:val="tr-TR"/>
        </w:rPr>
        <w:t>Seo</w:t>
      </w:r>
      <w:proofErr w:type="spellEnd"/>
      <w:r w:rsidRPr="006C2282">
        <w:rPr>
          <w:rFonts w:cs="Times New Roman"/>
          <w:szCs w:val="20"/>
          <w:lang w:val="tr-TR"/>
        </w:rPr>
        <w:t xml:space="preserve"> (2006 s.13) ise küreselleşmenin yeni olmadığını ve hatta İnsanlık tarihi kadar eski olduğunu söylemektedir. Buna göre küreselleşmenin tarihinin eski olduğunu, sermaye ve kültüre bağlı olarak etkisini gösterdiği </w:t>
      </w:r>
      <w:r w:rsidRPr="006C2282">
        <w:rPr>
          <w:rFonts w:cs="Times New Roman"/>
          <w:color w:val="000000" w:themeColor="text1"/>
          <w:szCs w:val="20"/>
          <w:lang w:val="tr-TR"/>
        </w:rPr>
        <w:t>söylenebilir.</w:t>
      </w:r>
      <w:r w:rsidRPr="006C2282">
        <w:rPr>
          <w:rFonts w:cs="Times New Roman"/>
          <w:szCs w:val="20"/>
          <w:lang w:val="tr-TR"/>
        </w:rPr>
        <w:t xml:space="preserve"> Bu bağlamda küreselleşmenin ne olduğunun ve tanımının yapılmasının önemi kendini göstermektedir.</w:t>
      </w:r>
    </w:p>
    <w:p w14:paraId="5FB81515" w14:textId="77777777" w:rsidR="0008245D" w:rsidRPr="006C2282" w:rsidRDefault="0008245D" w:rsidP="0008245D">
      <w:pPr>
        <w:pStyle w:val="AralkYok"/>
        <w:spacing w:line="360" w:lineRule="auto"/>
        <w:rPr>
          <w:rFonts w:cs="Times New Roman"/>
          <w:szCs w:val="20"/>
          <w:lang w:val="tr-TR"/>
        </w:rPr>
      </w:pPr>
    </w:p>
    <w:p w14:paraId="3943D5C2" w14:textId="2F0269D2" w:rsidR="00040438" w:rsidRPr="006C2282" w:rsidRDefault="00040438" w:rsidP="00040438">
      <w:pPr>
        <w:pStyle w:val="AralkYok"/>
        <w:spacing w:after="120" w:line="360" w:lineRule="auto"/>
        <w:rPr>
          <w:rFonts w:cs="Times New Roman"/>
          <w:szCs w:val="20"/>
          <w:lang w:val="tr-TR"/>
        </w:rPr>
      </w:pPr>
      <w:r w:rsidRPr="006C2282">
        <w:rPr>
          <w:rFonts w:cs="Times New Roman"/>
          <w:szCs w:val="20"/>
          <w:lang w:val="tr-TR"/>
        </w:rPr>
        <w:t>İlgili literatür (</w:t>
      </w:r>
      <w:proofErr w:type="spellStart"/>
      <w:r w:rsidRPr="006C2282">
        <w:rPr>
          <w:rFonts w:cs="Times New Roman"/>
          <w:szCs w:val="20"/>
          <w:lang w:val="tr-TR"/>
        </w:rPr>
        <w:t>Félix-Jäger</w:t>
      </w:r>
      <w:proofErr w:type="spellEnd"/>
      <w:r w:rsidRPr="006C2282">
        <w:rPr>
          <w:rFonts w:cs="Times New Roman"/>
          <w:szCs w:val="20"/>
          <w:lang w:val="tr-TR"/>
        </w:rPr>
        <w:t xml:space="preserve">, 2020; </w:t>
      </w:r>
      <w:proofErr w:type="spellStart"/>
      <w:r w:rsidRPr="006C2282">
        <w:rPr>
          <w:rFonts w:cs="Times New Roman"/>
          <w:szCs w:val="20"/>
          <w:lang w:val="tr-TR"/>
        </w:rPr>
        <w:t>Larsen</w:t>
      </w:r>
      <w:proofErr w:type="spellEnd"/>
      <w:r w:rsidRPr="006C2282">
        <w:rPr>
          <w:rFonts w:cs="Times New Roman"/>
          <w:szCs w:val="20"/>
          <w:lang w:val="tr-TR"/>
        </w:rPr>
        <w:t xml:space="preserve"> ,2013; </w:t>
      </w:r>
      <w:proofErr w:type="spellStart"/>
      <w:r w:rsidRPr="006C2282">
        <w:rPr>
          <w:rFonts w:cs="Times New Roman"/>
          <w:szCs w:val="20"/>
          <w:lang w:val="tr-TR"/>
        </w:rPr>
        <w:t>Prilleltensky</w:t>
      </w:r>
      <w:proofErr w:type="spellEnd"/>
      <w:r w:rsidRPr="006C2282">
        <w:rPr>
          <w:rFonts w:cs="Times New Roman"/>
          <w:szCs w:val="20"/>
          <w:lang w:val="tr-TR"/>
        </w:rPr>
        <w:t xml:space="preserve">, 2012; </w:t>
      </w:r>
      <w:proofErr w:type="spellStart"/>
      <w:r w:rsidRPr="006C2282">
        <w:rPr>
          <w:rFonts w:cs="Times New Roman"/>
          <w:szCs w:val="20"/>
          <w:lang w:val="tr-TR"/>
        </w:rPr>
        <w:t>Dator</w:t>
      </w:r>
      <w:proofErr w:type="spellEnd"/>
      <w:r w:rsidRPr="006C2282">
        <w:rPr>
          <w:rFonts w:cs="Times New Roman"/>
          <w:szCs w:val="20"/>
          <w:lang w:val="tr-TR"/>
        </w:rPr>
        <w:t xml:space="preserve">, </w:t>
      </w:r>
      <w:proofErr w:type="spellStart"/>
      <w:r w:rsidRPr="006C2282">
        <w:rPr>
          <w:rFonts w:cs="Times New Roman"/>
          <w:szCs w:val="20"/>
          <w:lang w:val="tr-TR"/>
        </w:rPr>
        <w:t>Pratt</w:t>
      </w:r>
      <w:proofErr w:type="spellEnd"/>
      <w:r w:rsidRPr="006C2282">
        <w:rPr>
          <w:rFonts w:cs="Times New Roman"/>
          <w:szCs w:val="20"/>
          <w:lang w:val="tr-TR"/>
        </w:rPr>
        <w:t xml:space="preserve"> ve </w:t>
      </w:r>
      <w:proofErr w:type="spellStart"/>
      <w:r w:rsidRPr="006C2282">
        <w:rPr>
          <w:rFonts w:cs="Times New Roman"/>
          <w:szCs w:val="20"/>
          <w:lang w:val="tr-TR"/>
        </w:rPr>
        <w:t>Seo</w:t>
      </w:r>
      <w:proofErr w:type="spellEnd"/>
      <w:r w:rsidRPr="006C2282">
        <w:rPr>
          <w:rFonts w:cs="Times New Roman"/>
          <w:szCs w:val="20"/>
          <w:lang w:val="tr-TR"/>
        </w:rPr>
        <w:t xml:space="preserve">, 2006; </w:t>
      </w:r>
      <w:proofErr w:type="spellStart"/>
      <w:r w:rsidRPr="006C2282">
        <w:rPr>
          <w:rFonts w:cs="Times New Roman"/>
          <w:szCs w:val="20"/>
          <w:lang w:val="tr-TR"/>
        </w:rPr>
        <w:t>Osborn</w:t>
      </w:r>
      <w:proofErr w:type="spellEnd"/>
      <w:r w:rsidRPr="006C2282">
        <w:rPr>
          <w:rFonts w:cs="Times New Roman"/>
          <w:szCs w:val="20"/>
          <w:lang w:val="tr-TR"/>
        </w:rPr>
        <w:t xml:space="preserve">, 2013; </w:t>
      </w:r>
      <w:proofErr w:type="spellStart"/>
      <w:r w:rsidRPr="006C2282">
        <w:rPr>
          <w:rFonts w:cs="Times New Roman"/>
          <w:szCs w:val="20"/>
          <w:lang w:val="tr-TR"/>
        </w:rPr>
        <w:t>Teeple</w:t>
      </w:r>
      <w:proofErr w:type="spellEnd"/>
      <w:r w:rsidRPr="006C2282">
        <w:rPr>
          <w:rFonts w:cs="Times New Roman"/>
          <w:szCs w:val="20"/>
          <w:lang w:val="tr-TR"/>
        </w:rPr>
        <w:t xml:space="preserve">, 2000; </w:t>
      </w:r>
      <w:proofErr w:type="spellStart"/>
      <w:r w:rsidRPr="006C2282">
        <w:rPr>
          <w:rStyle w:val="hlfld-contribauthor"/>
          <w:rFonts w:cs="Times New Roman"/>
          <w:szCs w:val="20"/>
          <w:shd w:val="clear" w:color="auto" w:fill="FFFFFF"/>
        </w:rPr>
        <w:t>Velthuis</w:t>
      </w:r>
      <w:proofErr w:type="spellEnd"/>
      <w:r w:rsidRPr="006C2282">
        <w:rPr>
          <w:rStyle w:val="hlfld-contribauthor"/>
          <w:rFonts w:cs="Times New Roman"/>
          <w:szCs w:val="20"/>
          <w:shd w:val="clear" w:color="auto" w:fill="FFFFFF"/>
        </w:rPr>
        <w:t>, 2015;</w:t>
      </w:r>
      <w:r w:rsidRPr="006C2282">
        <w:rPr>
          <w:rFonts w:cs="Times New Roman"/>
          <w:szCs w:val="20"/>
          <w:lang w:val="tr-TR"/>
        </w:rPr>
        <w:t xml:space="preserve"> </w:t>
      </w:r>
      <w:proofErr w:type="spellStart"/>
      <w:r w:rsidRPr="006C2282">
        <w:rPr>
          <w:rFonts w:cs="Times New Roman"/>
          <w:szCs w:val="20"/>
          <w:lang w:val="tr-TR"/>
        </w:rPr>
        <w:t>Yudice</w:t>
      </w:r>
      <w:proofErr w:type="spellEnd"/>
      <w:r w:rsidRPr="006C2282">
        <w:rPr>
          <w:rFonts w:cs="Times New Roman"/>
          <w:szCs w:val="20"/>
          <w:lang w:val="tr-TR"/>
        </w:rPr>
        <w:t xml:space="preserve">, 2003) incelendiğinde küreselleşme ile ilgili birçok tanımın yapıldığı görülmektedir. Buna göre </w:t>
      </w:r>
      <w:proofErr w:type="spellStart"/>
      <w:r w:rsidRPr="006C2282">
        <w:rPr>
          <w:rFonts w:cs="Times New Roman"/>
          <w:szCs w:val="20"/>
          <w:lang w:val="tr-TR"/>
        </w:rPr>
        <w:t>Félix-Jäger</w:t>
      </w:r>
      <w:proofErr w:type="spellEnd"/>
      <w:r w:rsidRPr="006C2282">
        <w:rPr>
          <w:rFonts w:cs="Times New Roman"/>
          <w:szCs w:val="20"/>
          <w:lang w:val="tr-TR"/>
        </w:rPr>
        <w:t xml:space="preserve">, (2020 s.19), küreselleşmeyi, sürekli genişleyen sermaye ile onun ulusal politik ve sosyal oluşumları arasındaki çelişkinin çözümü olarak tanımlamaktadır. </w:t>
      </w:r>
      <w:proofErr w:type="spellStart"/>
      <w:r w:rsidRPr="006C2282">
        <w:rPr>
          <w:rFonts w:cs="Times New Roman"/>
          <w:szCs w:val="20"/>
          <w:lang w:val="tr-TR"/>
        </w:rPr>
        <w:t>Larsen</w:t>
      </w:r>
      <w:proofErr w:type="spellEnd"/>
      <w:r w:rsidRPr="006C2282">
        <w:rPr>
          <w:rFonts w:cs="Times New Roman"/>
          <w:szCs w:val="20"/>
          <w:lang w:val="tr-TR"/>
        </w:rPr>
        <w:t xml:space="preserve"> (2013 s.2) küreselleşme politik-ekonomik ve kültürel anlamda ele alındığında; insan yaşamının ve deneyiminin dünyanın her yerinde ve tüm seviyelerde birbiriyle ilişkili, daha büyük bölgelerden daha küçük sosyal birimlere doğru oluşan sosyal bir ilişkiler bütünüdür.  </w:t>
      </w:r>
      <w:proofErr w:type="spellStart"/>
      <w:r w:rsidRPr="006C2282">
        <w:rPr>
          <w:rFonts w:cs="Times New Roman"/>
          <w:szCs w:val="20"/>
          <w:lang w:val="tr-TR"/>
        </w:rPr>
        <w:t>Prilleltensky</w:t>
      </w:r>
      <w:proofErr w:type="spellEnd"/>
      <w:r w:rsidRPr="006C2282">
        <w:rPr>
          <w:rFonts w:cs="Times New Roman"/>
          <w:szCs w:val="20"/>
          <w:lang w:val="tr-TR"/>
        </w:rPr>
        <w:t xml:space="preserve">, (2012 s.1) küreselleşmeyi, sınır çizmeyi gerektiren şekilsiz bir yapı olarak ifade etmiştir. </w:t>
      </w:r>
      <w:proofErr w:type="spellStart"/>
      <w:r w:rsidRPr="006C2282">
        <w:rPr>
          <w:rFonts w:cs="Times New Roman"/>
          <w:szCs w:val="20"/>
          <w:lang w:val="tr-TR"/>
        </w:rPr>
        <w:t>Dator</w:t>
      </w:r>
      <w:proofErr w:type="spellEnd"/>
      <w:r w:rsidRPr="006C2282">
        <w:rPr>
          <w:rFonts w:cs="Times New Roman"/>
          <w:szCs w:val="20"/>
          <w:lang w:val="tr-TR"/>
        </w:rPr>
        <w:t xml:space="preserve">, </w:t>
      </w:r>
      <w:proofErr w:type="spellStart"/>
      <w:r w:rsidRPr="006C2282">
        <w:rPr>
          <w:rFonts w:cs="Times New Roman"/>
          <w:szCs w:val="20"/>
          <w:lang w:val="tr-TR"/>
        </w:rPr>
        <w:t>Pratt</w:t>
      </w:r>
      <w:proofErr w:type="spellEnd"/>
      <w:r w:rsidRPr="006C2282">
        <w:rPr>
          <w:rFonts w:cs="Times New Roman"/>
          <w:szCs w:val="20"/>
          <w:lang w:val="tr-TR"/>
        </w:rPr>
        <w:t xml:space="preserve"> ve </w:t>
      </w:r>
      <w:proofErr w:type="spellStart"/>
      <w:r w:rsidRPr="006C2282">
        <w:rPr>
          <w:rFonts w:cs="Times New Roman"/>
          <w:szCs w:val="20"/>
          <w:lang w:val="tr-TR"/>
        </w:rPr>
        <w:t>Seo</w:t>
      </w:r>
      <w:proofErr w:type="spellEnd"/>
      <w:r w:rsidRPr="006C2282">
        <w:rPr>
          <w:rFonts w:cs="Times New Roman"/>
          <w:szCs w:val="20"/>
          <w:lang w:val="tr-TR"/>
        </w:rPr>
        <w:t>, (2006, s.13) küreselleşme, yalnızca “</w:t>
      </w:r>
      <w:proofErr w:type="spellStart"/>
      <w:r w:rsidRPr="006C2282">
        <w:rPr>
          <w:rFonts w:cs="Times New Roman"/>
          <w:szCs w:val="20"/>
          <w:lang w:val="tr-TR"/>
        </w:rPr>
        <w:t>neoliberalizm</w:t>
      </w:r>
      <w:proofErr w:type="spellEnd"/>
      <w:r w:rsidRPr="006C2282">
        <w:rPr>
          <w:rFonts w:cs="Times New Roman"/>
          <w:szCs w:val="20"/>
          <w:lang w:val="tr-TR"/>
        </w:rPr>
        <w:t xml:space="preserve">” olarak adlandırılan dünya çapındaki kapitalist sistemi değil, aynı zamanda ulus-devletin sınırları ve politikaları tarafından tamamen engellenmeyen veya zorlukla kısmen engellenebilen tüm dünyayı etkisi altına alan güçler ve faktörlerdir şeklinde tanımlamıştır. </w:t>
      </w:r>
      <w:proofErr w:type="spellStart"/>
      <w:r w:rsidRPr="006C2282">
        <w:rPr>
          <w:rFonts w:cs="Times New Roman"/>
          <w:szCs w:val="20"/>
          <w:lang w:val="tr-TR"/>
        </w:rPr>
        <w:t>Teeple</w:t>
      </w:r>
      <w:proofErr w:type="spellEnd"/>
      <w:r w:rsidRPr="006C2282">
        <w:rPr>
          <w:rFonts w:cs="Times New Roman"/>
          <w:szCs w:val="20"/>
          <w:lang w:val="tr-TR"/>
        </w:rPr>
        <w:t>, (2000, s. 1) küreselleşme aynı zamanda sermaye birikiminin ana mekânının ulusal düzeyden uluslararası veya küresel düzeye kaymasını temsil eder. Tüm bu tanımların ortak özelliği incelendiğinde küreselleşmenin insan yaşamının tüm seviyelerinde etkili olduğu söylenebilir. Bu anlamda küreselleşme, gerçekliği tasavvur etme biçimini şekillendiren inanç koşullarını da değiştirmiştir (</w:t>
      </w:r>
      <w:proofErr w:type="spellStart"/>
      <w:r w:rsidRPr="006C2282">
        <w:rPr>
          <w:rFonts w:cs="Times New Roman"/>
          <w:szCs w:val="20"/>
          <w:lang w:val="tr-TR"/>
        </w:rPr>
        <w:t>McLaren</w:t>
      </w:r>
      <w:proofErr w:type="spellEnd"/>
      <w:r w:rsidRPr="006C2282">
        <w:rPr>
          <w:rFonts w:cs="Times New Roman"/>
          <w:szCs w:val="20"/>
          <w:lang w:val="tr-TR"/>
        </w:rPr>
        <w:t>, 2012 s.3). Dolayısıyla küreselleşmenin kültürel kimliği de etkisi altına alabileceği söylenebilir. Kültürel kimlik; güvenlik ve aidiyet kavramı (</w:t>
      </w:r>
      <w:proofErr w:type="spellStart"/>
      <w:r w:rsidRPr="006C2282">
        <w:rPr>
          <w:rFonts w:cs="Times New Roman"/>
          <w:szCs w:val="20"/>
          <w:lang w:val="tr-TR"/>
        </w:rPr>
        <w:t>Holliday</w:t>
      </w:r>
      <w:proofErr w:type="spellEnd"/>
      <w:r w:rsidRPr="006C2282">
        <w:rPr>
          <w:rFonts w:cs="Times New Roman"/>
          <w:szCs w:val="20"/>
          <w:lang w:val="tr-TR"/>
        </w:rPr>
        <w:t>, 2007 s.4), etnik, ırksal, dilsel, (</w:t>
      </w:r>
      <w:proofErr w:type="spellStart"/>
      <w:r w:rsidRPr="006C2282">
        <w:rPr>
          <w:rFonts w:cs="Times New Roman"/>
          <w:szCs w:val="20"/>
          <w:lang w:val="tr-TR"/>
        </w:rPr>
        <w:t>Papademetre</w:t>
      </w:r>
      <w:proofErr w:type="spellEnd"/>
      <w:r w:rsidRPr="006C2282">
        <w:rPr>
          <w:rFonts w:cs="Times New Roman"/>
          <w:szCs w:val="20"/>
          <w:lang w:val="tr-TR"/>
        </w:rPr>
        <w:t>, 1994) ve dini (</w:t>
      </w:r>
      <w:proofErr w:type="spellStart"/>
      <w:r w:rsidRPr="006C2282">
        <w:rPr>
          <w:rFonts w:cs="Times New Roman"/>
          <w:szCs w:val="20"/>
          <w:lang w:val="tr-TR"/>
        </w:rPr>
        <w:t>Uddin</w:t>
      </w:r>
      <w:proofErr w:type="spellEnd"/>
      <w:r w:rsidRPr="006C2282">
        <w:rPr>
          <w:rFonts w:cs="Times New Roman"/>
          <w:szCs w:val="20"/>
          <w:lang w:val="tr-TR"/>
        </w:rPr>
        <w:t>, 2021 s.18) sanatsal, sosyal veya ekonomik farklılıklar (</w:t>
      </w:r>
      <w:proofErr w:type="spellStart"/>
      <w:r w:rsidRPr="006C2282">
        <w:rPr>
          <w:rFonts w:cs="Times New Roman"/>
          <w:szCs w:val="20"/>
          <w:lang w:val="tr-TR"/>
        </w:rPr>
        <w:t>Altugan</w:t>
      </w:r>
      <w:proofErr w:type="spellEnd"/>
      <w:r w:rsidRPr="006C2282">
        <w:rPr>
          <w:rFonts w:cs="Times New Roman"/>
          <w:szCs w:val="20"/>
          <w:lang w:val="tr-TR"/>
        </w:rPr>
        <w:t xml:space="preserve">, 2015 s.2) şeklinde yorumlanmaktadır. Bu açıdan sanatın kültürel kimliğinin de küreselleşmenin etkisinde kalabileceği gerçeği göz ardı edilemez. Bu kapsamda hâlihazırdaki bu çalışma küreselleşmenin sanatın kültürel kimliği üzerindeki etkisini ele almaktır. </w:t>
      </w:r>
    </w:p>
    <w:p w14:paraId="3DE086B3" w14:textId="77777777" w:rsidR="0008245D" w:rsidRDefault="0008245D" w:rsidP="0008245D">
      <w:pPr>
        <w:pStyle w:val="AralkYok"/>
        <w:spacing w:line="360" w:lineRule="auto"/>
        <w:rPr>
          <w:rFonts w:cs="Times New Roman"/>
          <w:szCs w:val="20"/>
          <w:lang w:val="tr-TR"/>
        </w:rPr>
      </w:pPr>
    </w:p>
    <w:p w14:paraId="7A6C3D6D" w14:textId="6CD4E19F" w:rsidR="00040438" w:rsidRPr="006C2282" w:rsidRDefault="00040438" w:rsidP="0008245D">
      <w:pPr>
        <w:pStyle w:val="AralkYok"/>
        <w:spacing w:line="360" w:lineRule="auto"/>
        <w:rPr>
          <w:rFonts w:cs="Times New Roman"/>
          <w:szCs w:val="20"/>
          <w:lang w:val="tr-TR"/>
        </w:rPr>
      </w:pPr>
      <w:r w:rsidRPr="006C2282">
        <w:rPr>
          <w:rFonts w:cs="Times New Roman"/>
          <w:szCs w:val="20"/>
          <w:lang w:val="tr-TR"/>
        </w:rPr>
        <w:t xml:space="preserve">Küreselleşme 1980'lerden beri sanatı şekillendirmede baskın güç olmuştur. Bu yönüyle çağdaş sanat, kültür ve küresel pazarlar arasındaki yeni ilişkinin ön saflarında yer almaktadır. Son yıllarda küreselleşme çağdaş sanat, </w:t>
      </w:r>
      <w:r w:rsidRPr="006C2282">
        <w:rPr>
          <w:rFonts w:cs="Times New Roman"/>
          <w:szCs w:val="20"/>
          <w:lang w:val="tr-TR"/>
        </w:rPr>
        <w:lastRenderedPageBreak/>
        <w:t>dans, tiyatro, sinema, şiir, müzik, mimari, politik tartışma, aktivizm gibi diğer sanatsal ve sosyal alanların buluştuğu ve müdahale ettiği bir açık alan haline gelmiştir. Sanatın üretim, dolaşım ve tüketiminin her yönü küreselleşmeden etkilenmiştir. Sanatın çağdaş toplumun gerilimlerini diğer alanlardan daha erken ve daha keskin bir duyarlılıkla ele alması, tam da küreselleşmenin çelişkilerine tamamen kazınmış olma konumundan kaynaklanmaktadır (</w:t>
      </w:r>
      <w:proofErr w:type="spellStart"/>
      <w:r w:rsidRPr="006C2282">
        <w:rPr>
          <w:rFonts w:cs="Times New Roman"/>
          <w:szCs w:val="20"/>
        </w:rPr>
        <w:t>Dimova</w:t>
      </w:r>
      <w:proofErr w:type="spellEnd"/>
      <w:r w:rsidRPr="006C2282">
        <w:rPr>
          <w:rFonts w:cs="Times New Roman"/>
          <w:szCs w:val="20"/>
        </w:rPr>
        <w:t xml:space="preserve"> </w:t>
      </w:r>
      <w:proofErr w:type="spellStart"/>
      <w:r w:rsidRPr="006C2282">
        <w:rPr>
          <w:rFonts w:cs="Times New Roman"/>
          <w:szCs w:val="20"/>
        </w:rPr>
        <w:t>ve</w:t>
      </w:r>
      <w:proofErr w:type="spellEnd"/>
      <w:r w:rsidRPr="006C2282">
        <w:rPr>
          <w:rFonts w:cs="Times New Roman"/>
          <w:szCs w:val="20"/>
        </w:rPr>
        <w:t xml:space="preserve"> Eckhart, 2017: s. 60).</w:t>
      </w:r>
    </w:p>
    <w:p w14:paraId="6176F6D8" w14:textId="77777777" w:rsidR="0008245D" w:rsidRDefault="0008245D" w:rsidP="0008245D">
      <w:pPr>
        <w:pStyle w:val="AralkYok"/>
        <w:spacing w:line="360" w:lineRule="auto"/>
        <w:rPr>
          <w:rFonts w:cs="Times New Roman"/>
          <w:szCs w:val="20"/>
          <w:lang w:val="tr-TR"/>
        </w:rPr>
      </w:pPr>
    </w:p>
    <w:p w14:paraId="257D8984" w14:textId="54E49D64" w:rsidR="00040438" w:rsidRPr="006C2282" w:rsidRDefault="00040438" w:rsidP="00040438">
      <w:pPr>
        <w:pStyle w:val="AralkYok"/>
        <w:spacing w:after="120" w:line="360" w:lineRule="auto"/>
        <w:rPr>
          <w:rFonts w:cs="Times New Roman"/>
          <w:szCs w:val="20"/>
          <w:lang w:val="tr-TR"/>
        </w:rPr>
      </w:pPr>
      <w:r w:rsidRPr="006C2282">
        <w:rPr>
          <w:rFonts w:cs="Times New Roman"/>
          <w:szCs w:val="20"/>
          <w:lang w:val="tr-TR"/>
        </w:rPr>
        <w:t>Tarihsel olarak, kriz ve insanlık trajedisi zamanlarında sanatçılar, isimsiz durumları ve bunların sonuçlarını ifade etmeye ve geleceğe yeni bakış açıları açmaya çalışmışlardır. Toplulukların çatışma, yerinden edilme ve derin sosyal, ekonomik ve teknolojik değişimler karşısında anlam ve itibar bulmaya çalıştığı günümüzde, sanat yeniden ortak bir gelecek hayal etmemize yardımcı olabilir (</w:t>
      </w:r>
      <w:proofErr w:type="spellStart"/>
      <w:r w:rsidRPr="006C2282">
        <w:rPr>
          <w:rFonts w:cs="Times New Roman"/>
          <w:szCs w:val="20"/>
          <w:lang w:val="tr-TR"/>
        </w:rPr>
        <w:t>Dimova</w:t>
      </w:r>
      <w:proofErr w:type="spellEnd"/>
      <w:r w:rsidRPr="006C2282">
        <w:rPr>
          <w:rFonts w:cs="Times New Roman"/>
          <w:szCs w:val="20"/>
          <w:lang w:val="tr-TR"/>
        </w:rPr>
        <w:t xml:space="preserve"> ve </w:t>
      </w:r>
      <w:proofErr w:type="spellStart"/>
      <w:r w:rsidRPr="006C2282">
        <w:rPr>
          <w:rFonts w:cs="Times New Roman"/>
          <w:szCs w:val="20"/>
          <w:lang w:val="tr-TR"/>
        </w:rPr>
        <w:t>Eckhart</w:t>
      </w:r>
      <w:proofErr w:type="spellEnd"/>
      <w:r w:rsidRPr="006C2282">
        <w:rPr>
          <w:rFonts w:cs="Times New Roman"/>
          <w:szCs w:val="20"/>
          <w:lang w:val="tr-TR"/>
        </w:rPr>
        <w:t>, 2017: s. 61). Bu kapsamda, makalede küreselleşme ve kültürel kimliğin korunması ikilemi çok boyutlu ve literatür desteğinde ele alınmıştır.</w:t>
      </w:r>
    </w:p>
    <w:p w14:paraId="41635641" w14:textId="77777777" w:rsidR="00455A59" w:rsidRDefault="00455A59" w:rsidP="006A7558">
      <w:pPr>
        <w:pStyle w:val="Balk"/>
        <w:spacing w:before="0" w:line="360" w:lineRule="auto"/>
        <w:jc w:val="both"/>
      </w:pPr>
    </w:p>
    <w:p w14:paraId="4BE9FEBC" w14:textId="66EE3D82" w:rsidR="00040438" w:rsidRDefault="00040438" w:rsidP="00040438">
      <w:pPr>
        <w:pStyle w:val="AralkYok"/>
        <w:spacing w:after="120" w:line="360" w:lineRule="auto"/>
        <w:jc w:val="left"/>
        <w:rPr>
          <w:rFonts w:cs="Times New Roman"/>
          <w:b/>
          <w:bCs/>
          <w:szCs w:val="20"/>
          <w:lang w:val="tr-TR" w:eastAsia="de-DE"/>
        </w:rPr>
      </w:pPr>
      <w:bookmarkStart w:id="2" w:name="OLE_LINK12"/>
      <w:bookmarkStart w:id="3" w:name="OLE_LINK13"/>
      <w:r w:rsidRPr="00040438">
        <w:rPr>
          <w:rFonts w:cs="Times New Roman"/>
          <w:b/>
          <w:bCs/>
          <w:szCs w:val="20"/>
          <w:lang w:val="tr-TR" w:eastAsia="de-DE"/>
        </w:rPr>
        <w:t>Küreselleşme ve Sanat İl</w:t>
      </w:r>
      <w:r w:rsidRPr="00040438">
        <w:rPr>
          <w:rFonts w:cs="Times New Roman"/>
          <w:szCs w:val="20"/>
          <w:lang w:val="tr-TR"/>
        </w:rPr>
        <w:t>i</w:t>
      </w:r>
      <w:r w:rsidRPr="00040438">
        <w:rPr>
          <w:rFonts w:cs="Times New Roman"/>
          <w:b/>
          <w:bCs/>
          <w:szCs w:val="20"/>
          <w:lang w:val="tr-TR" w:eastAsia="de-DE"/>
        </w:rPr>
        <w:t>şk</w:t>
      </w:r>
      <w:r w:rsidRPr="00040438">
        <w:rPr>
          <w:rFonts w:cs="Times New Roman"/>
          <w:szCs w:val="20"/>
          <w:lang w:val="tr-TR"/>
        </w:rPr>
        <w:t>i</w:t>
      </w:r>
      <w:r w:rsidRPr="00040438">
        <w:rPr>
          <w:rFonts w:cs="Times New Roman"/>
          <w:b/>
          <w:bCs/>
          <w:szCs w:val="20"/>
          <w:lang w:val="tr-TR" w:eastAsia="de-DE"/>
        </w:rPr>
        <w:t>si</w:t>
      </w:r>
    </w:p>
    <w:p w14:paraId="25DA4A29" w14:textId="77777777" w:rsidR="0008245D" w:rsidRDefault="0008245D" w:rsidP="0008245D">
      <w:pPr>
        <w:pStyle w:val="AralkYok"/>
        <w:spacing w:line="360" w:lineRule="auto"/>
        <w:rPr>
          <w:rFonts w:cs="Times New Roman"/>
          <w:szCs w:val="20"/>
          <w:lang w:val="tr-TR"/>
        </w:rPr>
      </w:pPr>
    </w:p>
    <w:p w14:paraId="38312DBC" w14:textId="060FC3E1" w:rsidR="00040438" w:rsidRPr="006C2282" w:rsidRDefault="00040438" w:rsidP="0008245D">
      <w:pPr>
        <w:pStyle w:val="AralkYok"/>
        <w:spacing w:line="360" w:lineRule="auto"/>
        <w:rPr>
          <w:rFonts w:cs="Times New Roman"/>
          <w:szCs w:val="20"/>
          <w:lang w:val="tr-TR"/>
        </w:rPr>
      </w:pPr>
      <w:r w:rsidRPr="006C2282">
        <w:rPr>
          <w:rFonts w:cs="Times New Roman"/>
          <w:szCs w:val="20"/>
          <w:lang w:val="tr-TR"/>
        </w:rPr>
        <w:t>Daha önceki araştırmalarda fazlasıyla gösterildiği gibi, küreselleşme birden çok anlama gebe bir kavramdır. Bazıları için küreselleşme, sömürüyü çağrıştırır; diğerleri için fırsattır (</w:t>
      </w:r>
      <w:proofErr w:type="spellStart"/>
      <w:r w:rsidRPr="006C2282">
        <w:rPr>
          <w:rFonts w:cs="Times New Roman"/>
          <w:szCs w:val="20"/>
          <w:lang w:val="tr-TR"/>
        </w:rPr>
        <w:t>Bhagwati</w:t>
      </w:r>
      <w:proofErr w:type="spellEnd"/>
      <w:r w:rsidRPr="006C2282">
        <w:rPr>
          <w:rFonts w:cs="Times New Roman"/>
          <w:szCs w:val="20"/>
          <w:lang w:val="tr-TR"/>
        </w:rPr>
        <w:t xml:space="preserve">, 2007; </w:t>
      </w:r>
      <w:r w:rsidRPr="006C2282">
        <w:rPr>
          <w:rStyle w:val="authors"/>
          <w:rFonts w:cs="Times New Roman"/>
          <w:szCs w:val="20"/>
          <w:shd w:val="clear" w:color="auto" w:fill="FFFFFF"/>
        </w:rPr>
        <w:t xml:space="preserve">Hong </w:t>
      </w:r>
      <w:proofErr w:type="spellStart"/>
      <w:r w:rsidRPr="006C2282">
        <w:rPr>
          <w:rStyle w:val="authors"/>
          <w:rFonts w:cs="Times New Roman"/>
          <w:szCs w:val="20"/>
          <w:shd w:val="clear" w:color="auto" w:fill="FFFFFF"/>
        </w:rPr>
        <w:t>ve</w:t>
      </w:r>
      <w:proofErr w:type="spellEnd"/>
      <w:r w:rsidRPr="006C2282">
        <w:rPr>
          <w:rStyle w:val="authors"/>
          <w:rFonts w:cs="Times New Roman"/>
          <w:szCs w:val="20"/>
          <w:shd w:val="clear" w:color="auto" w:fill="FFFFFF"/>
        </w:rPr>
        <w:t xml:space="preserve"> </w:t>
      </w:r>
      <w:proofErr w:type="spellStart"/>
      <w:r w:rsidRPr="006C2282">
        <w:rPr>
          <w:rStyle w:val="authors"/>
          <w:rFonts w:cs="Times New Roman"/>
          <w:szCs w:val="20"/>
          <w:shd w:val="clear" w:color="auto" w:fill="FFFFFF"/>
        </w:rPr>
        <w:t>Cheon</w:t>
      </w:r>
      <w:proofErr w:type="spellEnd"/>
      <w:r w:rsidRPr="006C2282">
        <w:rPr>
          <w:rStyle w:val="authors"/>
          <w:rFonts w:cs="Times New Roman"/>
          <w:szCs w:val="20"/>
          <w:shd w:val="clear" w:color="auto" w:fill="FFFFFF"/>
        </w:rPr>
        <w:t xml:space="preserve">, 2017; </w:t>
      </w:r>
      <w:proofErr w:type="spellStart"/>
      <w:r w:rsidRPr="006C2282">
        <w:rPr>
          <w:rFonts w:cs="Times New Roman"/>
          <w:szCs w:val="20"/>
          <w:lang w:val="tr-TR"/>
        </w:rPr>
        <w:t>Krausz</w:t>
      </w:r>
      <w:proofErr w:type="spellEnd"/>
      <w:r w:rsidRPr="006C2282">
        <w:rPr>
          <w:rFonts w:cs="Times New Roman"/>
          <w:szCs w:val="20"/>
          <w:lang w:val="tr-TR"/>
        </w:rPr>
        <w:t xml:space="preserve">, 1993; </w:t>
      </w:r>
      <w:proofErr w:type="spellStart"/>
      <w:r w:rsidRPr="006C2282">
        <w:rPr>
          <w:rFonts w:cs="Times New Roman"/>
          <w:szCs w:val="20"/>
          <w:lang w:val="tr-TR"/>
        </w:rPr>
        <w:t>Marsella</w:t>
      </w:r>
      <w:proofErr w:type="spellEnd"/>
      <w:r w:rsidRPr="006C2282">
        <w:rPr>
          <w:rFonts w:cs="Times New Roman"/>
          <w:szCs w:val="20"/>
          <w:lang w:val="tr-TR"/>
        </w:rPr>
        <w:t xml:space="preserve">, 2012; </w:t>
      </w:r>
      <w:r w:rsidRPr="006C2282">
        <w:rPr>
          <w:rFonts w:cs="Times New Roman"/>
          <w:szCs w:val="20"/>
        </w:rPr>
        <w:t>Margolis, 1995;</w:t>
      </w:r>
      <w:r w:rsidRPr="006C2282">
        <w:rPr>
          <w:rFonts w:cs="Times New Roman"/>
          <w:szCs w:val="20"/>
          <w:lang w:val="tr-TR"/>
        </w:rPr>
        <w:t xml:space="preserve"> </w:t>
      </w:r>
      <w:proofErr w:type="spellStart"/>
      <w:r w:rsidRPr="006C2282">
        <w:rPr>
          <w:rFonts w:cs="Times New Roman"/>
          <w:szCs w:val="20"/>
          <w:lang w:val="tr-TR"/>
        </w:rPr>
        <w:t>Petras</w:t>
      </w:r>
      <w:proofErr w:type="spellEnd"/>
      <w:r w:rsidRPr="006C2282">
        <w:rPr>
          <w:rFonts w:cs="Times New Roman"/>
          <w:szCs w:val="20"/>
          <w:lang w:val="tr-TR"/>
        </w:rPr>
        <w:t xml:space="preserve"> &amp; </w:t>
      </w:r>
      <w:proofErr w:type="spellStart"/>
      <w:r w:rsidRPr="006C2282">
        <w:rPr>
          <w:rFonts w:cs="Times New Roman"/>
          <w:szCs w:val="20"/>
          <w:lang w:val="tr-TR"/>
        </w:rPr>
        <w:t>Veltmeyer</w:t>
      </w:r>
      <w:proofErr w:type="spellEnd"/>
      <w:r w:rsidRPr="006C2282">
        <w:rPr>
          <w:rFonts w:cs="Times New Roman"/>
          <w:szCs w:val="20"/>
          <w:lang w:val="tr-TR"/>
        </w:rPr>
        <w:t xml:space="preserve">, 2001; </w:t>
      </w:r>
      <w:proofErr w:type="spellStart"/>
      <w:r w:rsidRPr="006C2282">
        <w:rPr>
          <w:rFonts w:cs="Times New Roman"/>
          <w:szCs w:val="20"/>
          <w:lang w:val="tr-TR"/>
        </w:rPr>
        <w:t>Shi</w:t>
      </w:r>
      <w:proofErr w:type="spellEnd"/>
      <w:r w:rsidRPr="006C2282">
        <w:rPr>
          <w:rFonts w:cs="Times New Roman"/>
          <w:szCs w:val="20"/>
          <w:lang w:val="tr-TR"/>
        </w:rPr>
        <w:t xml:space="preserve"> </w:t>
      </w:r>
      <w:proofErr w:type="spellStart"/>
      <w:r w:rsidRPr="006C2282">
        <w:rPr>
          <w:rFonts w:cs="Times New Roman"/>
          <w:szCs w:val="20"/>
          <w:lang w:val="tr-TR"/>
        </w:rPr>
        <w:t>vd</w:t>
      </w:r>
      <w:proofErr w:type="spellEnd"/>
      <w:r w:rsidRPr="006C2282">
        <w:rPr>
          <w:rFonts w:cs="Times New Roman"/>
          <w:szCs w:val="20"/>
          <w:lang w:val="tr-TR"/>
        </w:rPr>
        <w:t xml:space="preserve">, 2016; </w:t>
      </w:r>
      <w:proofErr w:type="spellStart"/>
      <w:r w:rsidRPr="006C2282">
        <w:rPr>
          <w:rFonts w:cs="Times New Roman"/>
          <w:szCs w:val="20"/>
          <w:lang w:val="tr-TR"/>
        </w:rPr>
        <w:t>Stiglitz</w:t>
      </w:r>
      <w:proofErr w:type="spellEnd"/>
      <w:r w:rsidRPr="006C2282">
        <w:rPr>
          <w:rFonts w:cs="Times New Roman"/>
          <w:szCs w:val="20"/>
          <w:lang w:val="tr-TR"/>
        </w:rPr>
        <w:t xml:space="preserve">, 2003, </w:t>
      </w:r>
      <w:proofErr w:type="spellStart"/>
      <w:r w:rsidRPr="006C2282">
        <w:rPr>
          <w:rFonts w:cs="Times New Roman"/>
          <w:szCs w:val="20"/>
          <w:lang w:val="tr-TR"/>
        </w:rPr>
        <w:t>Triandis</w:t>
      </w:r>
      <w:proofErr w:type="spellEnd"/>
      <w:r w:rsidRPr="006C2282">
        <w:rPr>
          <w:rFonts w:cs="Times New Roman"/>
          <w:szCs w:val="20"/>
          <w:lang w:val="tr-TR"/>
        </w:rPr>
        <w:t xml:space="preserve">, 2009; </w:t>
      </w:r>
      <w:proofErr w:type="spellStart"/>
      <w:r w:rsidRPr="006C2282">
        <w:rPr>
          <w:rFonts w:cs="Times New Roman"/>
          <w:szCs w:val="20"/>
          <w:lang w:val="tr-TR"/>
        </w:rPr>
        <w:t>Wolf</w:t>
      </w:r>
      <w:proofErr w:type="spellEnd"/>
      <w:r w:rsidRPr="006C2282">
        <w:rPr>
          <w:rFonts w:cs="Times New Roman"/>
          <w:szCs w:val="20"/>
          <w:lang w:val="tr-TR"/>
        </w:rPr>
        <w:t>, 2004). Bu bağlamda küreselleşme kavramı son yıllarda her alanda ve her yerde konuşulmakta   özellikle kültürel çalışmalar, sosyoloji, sanat ve beşerî bilimler alanlarındaki kuramsal ve metodolojik tartışmalarda ön planda olmaktadır (</w:t>
      </w:r>
      <w:proofErr w:type="spellStart"/>
      <w:r w:rsidRPr="006C2282">
        <w:rPr>
          <w:rFonts w:cs="Times New Roman"/>
          <w:szCs w:val="20"/>
          <w:lang w:val="tr-TR"/>
        </w:rPr>
        <w:t>Baggesgaard</w:t>
      </w:r>
      <w:proofErr w:type="spellEnd"/>
      <w:r w:rsidRPr="006C2282">
        <w:rPr>
          <w:rFonts w:cs="Times New Roman"/>
          <w:szCs w:val="20"/>
          <w:lang w:val="tr-TR"/>
        </w:rPr>
        <w:t xml:space="preserve"> ve </w:t>
      </w:r>
      <w:proofErr w:type="spellStart"/>
      <w:r w:rsidRPr="006C2282">
        <w:rPr>
          <w:rFonts w:cs="Times New Roman"/>
          <w:szCs w:val="20"/>
          <w:lang w:val="tr-TR"/>
        </w:rPr>
        <w:t>Philipsen</w:t>
      </w:r>
      <w:proofErr w:type="spellEnd"/>
      <w:r w:rsidRPr="006C2282">
        <w:rPr>
          <w:rFonts w:cs="Times New Roman"/>
          <w:szCs w:val="20"/>
          <w:lang w:val="tr-TR"/>
        </w:rPr>
        <w:t>, 2013 s.2). Dolayısıyla küreselleşmenin çağdaş dünyanın gelişimi üzerindeki etkisi dikkat çekicidir. Küreselleşme sürecinde ana aktörler çoğunlukla gelişmiş ülkeler veya sanayileşmiş ve ekonomisi güçlü ülkelerdir. Küreselleşmenin etkileri uluslararası rekabet ve bunun sonucunda ortaya çıkan sermaye ve ekonomik değişim aracılığıyla dünya çapında hissedilmektedir (</w:t>
      </w:r>
      <w:proofErr w:type="spellStart"/>
      <w:r w:rsidRPr="006C2282">
        <w:rPr>
          <w:rFonts w:cs="Times New Roman"/>
          <w:szCs w:val="20"/>
          <w:lang w:val="tr-TR"/>
        </w:rPr>
        <w:t>Shawesh</w:t>
      </w:r>
      <w:proofErr w:type="spellEnd"/>
      <w:r w:rsidRPr="006C2282">
        <w:rPr>
          <w:rFonts w:cs="Times New Roman"/>
          <w:szCs w:val="20"/>
          <w:lang w:val="tr-TR"/>
        </w:rPr>
        <w:t xml:space="preserve">, 2016 s.5). Bu anlamda küreselleşme, batılıların gerçekliği tasavvur etme biçimini şekillendiren inanç koşullarını da değiştirmiştir (Carter, 2017 s.82). </w:t>
      </w:r>
    </w:p>
    <w:p w14:paraId="51B450E6" w14:textId="77777777" w:rsidR="00040438" w:rsidRPr="006C2282" w:rsidRDefault="00040438" w:rsidP="00040438">
      <w:pPr>
        <w:pStyle w:val="AralkYok"/>
        <w:spacing w:line="360" w:lineRule="auto"/>
        <w:ind w:firstLine="708"/>
        <w:rPr>
          <w:rFonts w:cs="Times New Roman"/>
          <w:szCs w:val="20"/>
          <w:lang w:val="tr-TR"/>
        </w:rPr>
      </w:pPr>
    </w:p>
    <w:p w14:paraId="0D906BF6" w14:textId="77777777" w:rsidR="00040438" w:rsidRPr="006C2282" w:rsidRDefault="00040438" w:rsidP="0008245D">
      <w:pPr>
        <w:pStyle w:val="AralkYok"/>
        <w:spacing w:line="360" w:lineRule="auto"/>
        <w:rPr>
          <w:rFonts w:cs="Times New Roman"/>
          <w:szCs w:val="20"/>
          <w:lang w:val="tr-TR"/>
        </w:rPr>
      </w:pPr>
      <w:r w:rsidRPr="006C2282">
        <w:rPr>
          <w:rFonts w:cs="Times New Roman"/>
          <w:szCs w:val="20"/>
          <w:lang w:val="tr-TR"/>
        </w:rPr>
        <w:t>1989 yılı, tarihçiler tarafından sanatta “küresel dönüşün” başlangıcı olarak kabul edilir. 1989 ve sonrasındaki global düzeyde gerçekleşen olaylar -Almanya'nın yeniden birleşmesi, internetin ve bilişim platformlarının dünya sahnesine çıkması, Sovyetler Birliği'nin parçalanması, uluslararası ticaret anlaşmalarının artışı, doğu ve batı ticaret bloklarının konsolidasyonu ve Çin'in büyük oranda liberal ve kapitalist bir ekonomiye dönüşmesi- tüm dünyayı değiştirdi. Tüm bu gelişmeler doğrudan ve dolaylı olarak sanat dünyasının karakterini derinden etkiledi ve sanat dünyası hızla kendini yeniden yapılandırdı. Batı'da uzun süredir görmezden gelinen birçok ulustan, etnik kökenden ve kültürden sanatçılar eleştirel ve ticari başarı için global dünya sahnesinde rol almaya başladı (</w:t>
      </w:r>
      <w:proofErr w:type="spellStart"/>
      <w:r w:rsidRPr="006C2282">
        <w:rPr>
          <w:rFonts w:cs="Times New Roman"/>
          <w:szCs w:val="20"/>
        </w:rPr>
        <w:t>Stallabrass</w:t>
      </w:r>
      <w:proofErr w:type="spellEnd"/>
      <w:r w:rsidRPr="006C2282">
        <w:rPr>
          <w:rFonts w:cs="Times New Roman"/>
          <w:szCs w:val="20"/>
        </w:rPr>
        <w:t>, 2004: s. 1)</w:t>
      </w:r>
      <w:r w:rsidRPr="006C2282">
        <w:rPr>
          <w:rFonts w:cs="Times New Roman"/>
          <w:szCs w:val="20"/>
          <w:lang w:val="tr-TR"/>
        </w:rPr>
        <w:t xml:space="preserve">. </w:t>
      </w:r>
    </w:p>
    <w:p w14:paraId="3ECE6D6B" w14:textId="77777777" w:rsidR="0008245D" w:rsidRDefault="0008245D" w:rsidP="0008245D">
      <w:pPr>
        <w:pStyle w:val="AralkYok"/>
        <w:spacing w:line="360" w:lineRule="auto"/>
        <w:rPr>
          <w:rFonts w:cs="Times New Roman"/>
          <w:szCs w:val="20"/>
          <w:lang w:val="tr-TR"/>
        </w:rPr>
      </w:pPr>
    </w:p>
    <w:p w14:paraId="788A7F20" w14:textId="1C1077BE" w:rsidR="00040438" w:rsidRPr="006C2282" w:rsidRDefault="00040438" w:rsidP="0008245D">
      <w:pPr>
        <w:pStyle w:val="AralkYok"/>
        <w:spacing w:line="360" w:lineRule="auto"/>
        <w:rPr>
          <w:rFonts w:cs="Times New Roman"/>
          <w:szCs w:val="20"/>
          <w:lang w:val="tr-TR"/>
        </w:rPr>
      </w:pPr>
      <w:r w:rsidRPr="006C2282">
        <w:rPr>
          <w:rFonts w:cs="Times New Roman"/>
          <w:szCs w:val="20"/>
          <w:lang w:val="tr-TR"/>
        </w:rPr>
        <w:t xml:space="preserve">Küreselleşme kavramı her ne kadar yeni olsa da kökeni çok önceki zamanlara dayandırılabilir. Gerçekten de kapitalizmin ortaya çıkmasından önce bile, Avrupa ile Asya arasında, genellikle İstanbul üzerinden, ayrıca Roma ile Hindistan arasında ve elbette Büyük İskender'in ardından ortaya çıkan Helenistik imparatorluklar arasında alışveriş vardı. İpek yolu üzerindeki ticaret uzun süredir devam ediyordu. Dolayısıyla, küreselleşme özellikle yeni </w:t>
      </w:r>
      <w:r w:rsidRPr="006C2282">
        <w:rPr>
          <w:rFonts w:cs="Times New Roman"/>
          <w:szCs w:val="20"/>
          <w:lang w:val="tr-TR"/>
        </w:rPr>
        <w:lastRenderedPageBreak/>
        <w:t>değil; muhtemelen çok eski bir kökene sahip bir süreçtir. Moğol ve Müslüman fetihleri ​​dünyanın büyük bir bölümünü etkiledi. Özellikle batı sömürge emperyalizmi çağı, pek çok açıdan acınası da olsa, bir küreselleşme biçimiydi (</w:t>
      </w:r>
      <w:proofErr w:type="spellStart"/>
      <w:r w:rsidRPr="006C2282">
        <w:rPr>
          <w:rFonts w:cs="Times New Roman"/>
          <w:szCs w:val="20"/>
          <w:lang w:val="tr-TR"/>
        </w:rPr>
        <w:t>Carroll</w:t>
      </w:r>
      <w:proofErr w:type="spellEnd"/>
      <w:r w:rsidRPr="006C2282">
        <w:rPr>
          <w:rFonts w:cs="Times New Roman"/>
          <w:szCs w:val="20"/>
          <w:lang w:val="tr-TR"/>
        </w:rPr>
        <w:t xml:space="preserve">, 2008 s.131-143). Bu durumda küreselleşmenin her çağda, kendisinden sonra gelen dönem için küresel bir etki yarattığı söylenebilir. </w:t>
      </w:r>
    </w:p>
    <w:p w14:paraId="4793B7CF" w14:textId="77777777" w:rsidR="0008245D" w:rsidRDefault="0008245D" w:rsidP="0008245D">
      <w:pPr>
        <w:autoSpaceDE w:val="0"/>
        <w:autoSpaceDN w:val="0"/>
        <w:adjustRightInd w:val="0"/>
        <w:spacing w:line="360" w:lineRule="auto"/>
        <w:rPr>
          <w:rFonts w:cs="Times New Roman"/>
          <w:szCs w:val="20"/>
          <w:lang w:val="tr-TR"/>
        </w:rPr>
      </w:pPr>
    </w:p>
    <w:p w14:paraId="395D3750" w14:textId="411221FE" w:rsidR="00040438" w:rsidRPr="0008245D" w:rsidRDefault="00040438" w:rsidP="0008245D">
      <w:pPr>
        <w:autoSpaceDE w:val="0"/>
        <w:autoSpaceDN w:val="0"/>
        <w:adjustRightInd w:val="0"/>
        <w:spacing w:line="360" w:lineRule="auto"/>
        <w:rPr>
          <w:rFonts w:cs="Times New Roman"/>
          <w:szCs w:val="20"/>
          <w:lang w:val="tr-TR"/>
        </w:rPr>
      </w:pPr>
      <w:r w:rsidRPr="006C2282">
        <w:rPr>
          <w:rFonts w:cs="Times New Roman"/>
          <w:szCs w:val="20"/>
          <w:lang w:val="tr-TR"/>
        </w:rPr>
        <w:t xml:space="preserve">Gerek tematik ve gerekse ticari anlamda küreselleşme, toplumun ekonomik durumunu </w:t>
      </w:r>
      <w:proofErr w:type="spellStart"/>
      <w:r w:rsidRPr="006C2282">
        <w:rPr>
          <w:rFonts w:cs="Times New Roman"/>
          <w:szCs w:val="20"/>
          <w:lang w:val="tr-TR"/>
        </w:rPr>
        <w:t>sosyo</w:t>
      </w:r>
      <w:proofErr w:type="spellEnd"/>
      <w:r w:rsidRPr="006C2282">
        <w:rPr>
          <w:rFonts w:cs="Times New Roman"/>
          <w:szCs w:val="20"/>
          <w:lang w:val="tr-TR"/>
        </w:rPr>
        <w:t xml:space="preserve"> kültürel yapısını yansıtır (</w:t>
      </w:r>
      <w:proofErr w:type="spellStart"/>
      <w:r w:rsidRPr="006C2282">
        <w:rPr>
          <w:rFonts w:cs="Times New Roman"/>
          <w:szCs w:val="20"/>
          <w:lang w:val="tr-TR"/>
        </w:rPr>
        <w:t>Baggesgaard</w:t>
      </w:r>
      <w:proofErr w:type="spellEnd"/>
      <w:r w:rsidRPr="006C2282">
        <w:rPr>
          <w:rFonts w:cs="Times New Roman"/>
          <w:szCs w:val="20"/>
          <w:lang w:val="tr-TR"/>
        </w:rPr>
        <w:t>, 2013 s.15).</w:t>
      </w:r>
      <w:r w:rsidRPr="006C2282">
        <w:rPr>
          <w:rFonts w:cs="Times New Roman"/>
          <w:color w:val="333333"/>
          <w:szCs w:val="20"/>
          <w:lang w:val="tr-TR"/>
        </w:rPr>
        <w:t> </w:t>
      </w:r>
      <w:r w:rsidRPr="006C2282">
        <w:rPr>
          <w:rFonts w:cs="Times New Roman"/>
          <w:szCs w:val="20"/>
          <w:lang w:val="tr-TR"/>
        </w:rPr>
        <w:t>Buna bağlı olarak günümüz dünyasında yaşanan toplumsal ve ekonomik değişimler ve bu değişiklikler nedeniyle toplumlarda basit yaşam ve yerel geleneklerin yapıları da değişmiştir (</w:t>
      </w:r>
      <w:proofErr w:type="spellStart"/>
      <w:r w:rsidRPr="006C2282">
        <w:rPr>
          <w:rFonts w:cs="Times New Roman"/>
          <w:szCs w:val="20"/>
          <w:lang w:val="tr-TR"/>
        </w:rPr>
        <w:t>Shawesh</w:t>
      </w:r>
      <w:proofErr w:type="spellEnd"/>
      <w:r w:rsidRPr="006C2282">
        <w:rPr>
          <w:rFonts w:cs="Times New Roman"/>
          <w:szCs w:val="20"/>
          <w:lang w:val="tr-TR"/>
        </w:rPr>
        <w:t>, 2016 s. 5).</w:t>
      </w:r>
      <w:r w:rsidRPr="006C2282">
        <w:rPr>
          <w:rFonts w:cs="Times New Roman"/>
          <w:b/>
          <w:bCs/>
          <w:szCs w:val="20"/>
          <w:lang w:val="tr-TR" w:eastAsia="de-DE"/>
        </w:rPr>
        <w:t xml:space="preserve"> </w:t>
      </w:r>
      <w:r w:rsidRPr="006C2282">
        <w:rPr>
          <w:rFonts w:cs="Times New Roman"/>
          <w:szCs w:val="20"/>
          <w:lang w:val="tr-TR"/>
        </w:rPr>
        <w:t>Küreselleşme çağdaşlık bağlamında da önemli değişiklikler getirmiştir.  Değişimlerin ana kurbanları, sanat ve geleneksel sosyolojik teorilerdir. Küreselleşmeye bağlı olarak dünya, zaman zaman karmaşık ve kaotik bir ortam haline gelmiştir (</w:t>
      </w:r>
      <w:proofErr w:type="spellStart"/>
      <w:r w:rsidRPr="006C2282">
        <w:rPr>
          <w:rFonts w:cs="Times New Roman"/>
          <w:szCs w:val="20"/>
          <w:lang w:val="tr-TR"/>
        </w:rPr>
        <w:t>Shawesh</w:t>
      </w:r>
      <w:proofErr w:type="spellEnd"/>
      <w:r w:rsidRPr="006C2282">
        <w:rPr>
          <w:rFonts w:cs="Times New Roman"/>
          <w:szCs w:val="20"/>
          <w:lang w:val="tr-TR"/>
        </w:rPr>
        <w:t xml:space="preserve">, 2016 s. 5). Özellikle düzensiz ve engellenemeyen göç hareketleri bu kaotik ortamın uzun süreli olarak devam etmesini sağlamıştır.  Bu durum dünyanın başka yerlerinde alternatif küreselleşme biçimlerinde patlayan kültürler arası bir güç ve adalet vizyonunun kristalize edilmesi olarak görülebilir. Dolayısıyla küreselleşmenin mevcut aşamasında “yerli egemenliği” veya herhangi bir </w:t>
      </w:r>
      <w:proofErr w:type="spellStart"/>
      <w:r w:rsidRPr="006C2282">
        <w:rPr>
          <w:rFonts w:cs="Times New Roman"/>
          <w:szCs w:val="20"/>
          <w:lang w:val="tr-TR"/>
        </w:rPr>
        <w:t>hegemonik</w:t>
      </w:r>
      <w:proofErr w:type="spellEnd"/>
      <w:r w:rsidRPr="006C2282">
        <w:rPr>
          <w:rFonts w:cs="Times New Roman"/>
          <w:szCs w:val="20"/>
          <w:lang w:val="tr-TR"/>
        </w:rPr>
        <w:t> karşıtı siyasi projenin ne anlama gelebileceği şüphelidir (Watson, 2015 s.152).  Çünkü dünya-tarihsel güçlerin, yani sömürgecilerin baskıları karşısında, yerel güçlerin ve yönetimlerin usulüne uygun olarak kendi kültürel zenginliklerini koruyamadıkları anlaşılmaktadır (</w:t>
      </w:r>
      <w:proofErr w:type="spellStart"/>
      <w:r w:rsidRPr="006C2282">
        <w:rPr>
          <w:rFonts w:cs="Times New Roman"/>
          <w:szCs w:val="20"/>
          <w:lang w:val="tr-TR"/>
        </w:rPr>
        <w:t>Wood</w:t>
      </w:r>
      <w:proofErr w:type="spellEnd"/>
      <w:r w:rsidRPr="006C2282">
        <w:rPr>
          <w:rFonts w:cs="Times New Roman"/>
          <w:szCs w:val="20"/>
          <w:lang w:val="tr-TR"/>
        </w:rPr>
        <w:t>, 2012 s. 21). Ancak küreselleşmenin mevcut gerçekliğimizi anlamadaki önemini kabul ederken, bundan sonra, sanat dünyasının nasıl küreselleştiğini de sormalıyız (Carter, 2017 s.82).</w:t>
      </w:r>
    </w:p>
    <w:p w14:paraId="75E70DE2" w14:textId="77777777" w:rsidR="0008245D" w:rsidRDefault="0008245D" w:rsidP="0008245D">
      <w:pPr>
        <w:pStyle w:val="NormalWeb"/>
        <w:spacing w:before="0" w:beforeAutospacing="0" w:after="0" w:afterAutospacing="0" w:line="360" w:lineRule="auto"/>
        <w:jc w:val="both"/>
        <w:rPr>
          <w:sz w:val="20"/>
          <w:szCs w:val="20"/>
        </w:rPr>
      </w:pPr>
    </w:p>
    <w:p w14:paraId="481FD400" w14:textId="5974EE4E" w:rsidR="00040438" w:rsidRPr="006C2282" w:rsidRDefault="00040438" w:rsidP="0008245D">
      <w:pPr>
        <w:pStyle w:val="NormalWeb"/>
        <w:spacing w:before="0" w:beforeAutospacing="0" w:after="0" w:afterAutospacing="0" w:line="360" w:lineRule="auto"/>
        <w:jc w:val="both"/>
        <w:rPr>
          <w:rFonts w:eastAsiaTheme="minorHAnsi"/>
          <w:sz w:val="20"/>
          <w:szCs w:val="20"/>
          <w:lang w:eastAsia="en-US"/>
        </w:rPr>
      </w:pPr>
      <w:r w:rsidRPr="006C2282">
        <w:rPr>
          <w:sz w:val="20"/>
          <w:szCs w:val="20"/>
        </w:rPr>
        <w:t>Yerinden edinilme ve göçün ikili küreselleşmesi durumuna bağlı olarak yeni çok dilli diyalog ve çok kültürlü karakterler ve yeni alanlar ortaya çıkmıştır (</w:t>
      </w:r>
      <w:proofErr w:type="spellStart"/>
      <w:r w:rsidRPr="006C2282">
        <w:rPr>
          <w:sz w:val="20"/>
          <w:szCs w:val="20"/>
        </w:rPr>
        <w:t>Baggesgaard</w:t>
      </w:r>
      <w:proofErr w:type="spellEnd"/>
      <w:r w:rsidRPr="006C2282">
        <w:rPr>
          <w:sz w:val="20"/>
          <w:szCs w:val="20"/>
        </w:rPr>
        <w:t>, 2013 s.2).</w:t>
      </w:r>
      <w:r w:rsidRPr="006C2282">
        <w:rPr>
          <w:color w:val="333333"/>
          <w:sz w:val="20"/>
          <w:szCs w:val="20"/>
        </w:rPr>
        <w:t> </w:t>
      </w:r>
      <w:r w:rsidRPr="006C2282">
        <w:rPr>
          <w:rFonts w:eastAsiaTheme="minorHAnsi"/>
          <w:sz w:val="20"/>
          <w:szCs w:val="20"/>
          <w:lang w:eastAsia="en-US"/>
        </w:rPr>
        <w:t xml:space="preserve"> Bir düzeyde, burada sözü edilen alanlar, somut kültürel eserleri (film, sanat, edebiyat vb.) analiz eder ve bu eserlerin özellikle uzun mesafeli göçü, ulus ötesi kapitalizmin güçlerini, siyasi neden-ve-</w:t>
      </w:r>
      <w:proofErr w:type="spellStart"/>
      <w:r w:rsidRPr="006C2282">
        <w:rPr>
          <w:rFonts w:eastAsiaTheme="minorHAnsi"/>
          <w:sz w:val="20"/>
          <w:szCs w:val="20"/>
          <w:lang w:eastAsia="en-US"/>
        </w:rPr>
        <w:t>niyeleri</w:t>
      </w:r>
      <w:proofErr w:type="spellEnd"/>
      <w:r w:rsidRPr="006C2282">
        <w:rPr>
          <w:rFonts w:eastAsiaTheme="minorHAnsi"/>
          <w:sz w:val="20"/>
          <w:szCs w:val="20"/>
          <w:lang w:eastAsia="en-US"/>
        </w:rPr>
        <w:t xml:space="preserve"> ele alarak küreselleşmeyi nasıl </w:t>
      </w:r>
      <w:proofErr w:type="spellStart"/>
      <w:r w:rsidRPr="006C2282">
        <w:rPr>
          <w:rFonts w:eastAsiaTheme="minorHAnsi"/>
          <w:sz w:val="20"/>
          <w:szCs w:val="20"/>
          <w:lang w:eastAsia="en-US"/>
        </w:rPr>
        <w:t>temalaştırdığını</w:t>
      </w:r>
      <w:proofErr w:type="spellEnd"/>
      <w:r w:rsidRPr="006C2282">
        <w:rPr>
          <w:rFonts w:eastAsiaTheme="minorHAnsi"/>
          <w:sz w:val="20"/>
          <w:szCs w:val="20"/>
          <w:lang w:eastAsia="en-US"/>
        </w:rPr>
        <w:t xml:space="preserve"> gösterir </w:t>
      </w:r>
      <w:r w:rsidRPr="006C2282">
        <w:rPr>
          <w:sz w:val="20"/>
          <w:szCs w:val="20"/>
        </w:rPr>
        <w:t>(</w:t>
      </w:r>
      <w:proofErr w:type="spellStart"/>
      <w:r w:rsidRPr="006C2282">
        <w:rPr>
          <w:sz w:val="20"/>
          <w:szCs w:val="20"/>
        </w:rPr>
        <w:t>Baggesgaard</w:t>
      </w:r>
      <w:proofErr w:type="spellEnd"/>
      <w:r w:rsidRPr="006C2282">
        <w:rPr>
          <w:sz w:val="20"/>
          <w:szCs w:val="20"/>
        </w:rPr>
        <w:t xml:space="preserve"> ve </w:t>
      </w:r>
      <w:proofErr w:type="spellStart"/>
      <w:r w:rsidRPr="006C2282">
        <w:rPr>
          <w:sz w:val="20"/>
          <w:szCs w:val="20"/>
        </w:rPr>
        <w:t>Philipsen</w:t>
      </w:r>
      <w:proofErr w:type="spellEnd"/>
      <w:r w:rsidRPr="006C2282">
        <w:rPr>
          <w:sz w:val="20"/>
          <w:szCs w:val="20"/>
        </w:rPr>
        <w:t>, 2013 s.3)</w:t>
      </w:r>
      <w:r w:rsidRPr="006C2282">
        <w:rPr>
          <w:rFonts w:eastAsiaTheme="minorHAnsi"/>
          <w:sz w:val="20"/>
          <w:szCs w:val="20"/>
          <w:lang w:eastAsia="en-US"/>
        </w:rPr>
        <w:t>. Bu bağlamda özellikle küreselleşme ve sanat ilişkisi önemlidir ve irdelenmesi gereken bir konudur.  </w:t>
      </w:r>
    </w:p>
    <w:p w14:paraId="4ECD7FD1" w14:textId="77777777" w:rsidR="0008245D" w:rsidRDefault="0008245D" w:rsidP="0008245D">
      <w:pPr>
        <w:pStyle w:val="NormalWeb"/>
        <w:spacing w:before="0" w:beforeAutospacing="0" w:after="0" w:afterAutospacing="0" w:line="360" w:lineRule="auto"/>
        <w:jc w:val="both"/>
        <w:rPr>
          <w:sz w:val="20"/>
          <w:szCs w:val="20"/>
        </w:rPr>
      </w:pPr>
    </w:p>
    <w:p w14:paraId="22D47B30" w14:textId="2D131C41" w:rsidR="00040438" w:rsidRPr="0008245D" w:rsidRDefault="00040438" w:rsidP="0008245D">
      <w:pPr>
        <w:pStyle w:val="NormalWeb"/>
        <w:spacing w:before="0" w:beforeAutospacing="0" w:after="120" w:afterAutospacing="0" w:line="360" w:lineRule="auto"/>
        <w:jc w:val="both"/>
        <w:rPr>
          <w:sz w:val="20"/>
          <w:szCs w:val="20"/>
        </w:rPr>
      </w:pPr>
      <w:r w:rsidRPr="006C2282">
        <w:rPr>
          <w:sz w:val="20"/>
          <w:szCs w:val="20"/>
        </w:rPr>
        <w:t xml:space="preserve">Sanatta zenginlik esastır dolayısıyla tek bir sanat yoktur. Her ülkenin ve her kültürün kendine ait bir sanatı ve bir sanat anlayışı vardır. Örneğin Japon sanatı, Yunan sanatı Hint sanatı, Afrika sanatı, Eskimo sanatı, </w:t>
      </w:r>
      <w:proofErr w:type="spellStart"/>
      <w:r w:rsidRPr="006C2282">
        <w:rPr>
          <w:sz w:val="20"/>
          <w:szCs w:val="20"/>
        </w:rPr>
        <w:t>Aztek</w:t>
      </w:r>
      <w:proofErr w:type="spellEnd"/>
      <w:r w:rsidRPr="006C2282">
        <w:rPr>
          <w:sz w:val="20"/>
          <w:szCs w:val="20"/>
        </w:rPr>
        <w:t xml:space="preserve"> sanatı, Geleneksel Türk Sanatı, </w:t>
      </w:r>
      <w:proofErr w:type="spellStart"/>
      <w:r w:rsidRPr="006C2282">
        <w:rPr>
          <w:sz w:val="20"/>
          <w:szCs w:val="20"/>
        </w:rPr>
        <w:t>Paleolitik</w:t>
      </w:r>
      <w:proofErr w:type="spellEnd"/>
      <w:r w:rsidRPr="006C2282">
        <w:rPr>
          <w:sz w:val="20"/>
          <w:szCs w:val="20"/>
        </w:rPr>
        <w:t> sanat ve Avrupa sanatı gibi. Bununla birlikte belirli bir bölgesel geleneğe bağlı (veya pek çoğuna) olmayan çağdaş küreselleşmiş sanat da mevcuttur (</w:t>
      </w:r>
      <w:proofErr w:type="spellStart"/>
      <w:r w:rsidRPr="006C2282">
        <w:rPr>
          <w:sz w:val="20"/>
          <w:szCs w:val="20"/>
        </w:rPr>
        <w:t>Wood</w:t>
      </w:r>
      <w:proofErr w:type="spellEnd"/>
      <w:r w:rsidRPr="006C2282">
        <w:rPr>
          <w:sz w:val="20"/>
          <w:szCs w:val="20"/>
        </w:rPr>
        <w:t>, 2012 s. 21).</w:t>
      </w:r>
      <w:r w:rsidR="0008245D">
        <w:rPr>
          <w:sz w:val="20"/>
          <w:szCs w:val="20"/>
        </w:rPr>
        <w:t xml:space="preserve"> </w:t>
      </w:r>
      <w:r w:rsidRPr="006C2282">
        <w:rPr>
          <w:rFonts w:eastAsiaTheme="minorHAnsi"/>
          <w:sz w:val="20"/>
          <w:szCs w:val="20"/>
          <w:lang w:eastAsia="en-US"/>
        </w:rPr>
        <w:t xml:space="preserve">Küreselleşme her yerdedir, çünkü onu her yerde ararız. 1970'lerde sanat eserlerini ve onların kurumsal ortamlarını maddi üretim biçimleri açısından analiz etme eğilimi varken, 1980'lerde toplumsal cinsiyetin eserlere, sanata bakış açısına göre rolünü eleştirel olarak inceleme eğilimi vardı. 1990’ların ortalarından bu yana, küreselleşme mekanizmalarını ifade etmemizi ve anlamamızı sağlayan bir dizi teori sayesinde küreselleşme, sanatta önemli bir rol oynamıştır </w:t>
      </w:r>
      <w:r w:rsidRPr="006C2282">
        <w:rPr>
          <w:sz w:val="20"/>
          <w:szCs w:val="20"/>
        </w:rPr>
        <w:t>(</w:t>
      </w:r>
      <w:proofErr w:type="spellStart"/>
      <w:r w:rsidRPr="006C2282">
        <w:rPr>
          <w:sz w:val="20"/>
          <w:szCs w:val="20"/>
        </w:rPr>
        <w:t>Baggesgaard</w:t>
      </w:r>
      <w:proofErr w:type="spellEnd"/>
      <w:r w:rsidRPr="006C2282">
        <w:rPr>
          <w:sz w:val="20"/>
          <w:szCs w:val="20"/>
        </w:rPr>
        <w:t xml:space="preserve"> ve </w:t>
      </w:r>
      <w:proofErr w:type="spellStart"/>
      <w:r w:rsidRPr="006C2282">
        <w:rPr>
          <w:sz w:val="20"/>
          <w:szCs w:val="20"/>
        </w:rPr>
        <w:t>Philipsen</w:t>
      </w:r>
      <w:proofErr w:type="spellEnd"/>
      <w:r w:rsidRPr="006C2282">
        <w:rPr>
          <w:sz w:val="20"/>
          <w:szCs w:val="20"/>
        </w:rPr>
        <w:t>, 2013 s.7)</w:t>
      </w:r>
      <w:r w:rsidRPr="006C2282">
        <w:rPr>
          <w:rFonts w:eastAsiaTheme="minorHAnsi"/>
          <w:sz w:val="20"/>
          <w:szCs w:val="20"/>
          <w:lang w:eastAsia="en-US"/>
        </w:rPr>
        <w:t xml:space="preserve">. Küreselleşme ile sanat ilişkisini anlamak için sanatta kültürel kimlik konusuna açıklık getirmek faydalı olacaktır. </w:t>
      </w:r>
    </w:p>
    <w:p w14:paraId="67605640" w14:textId="77777777" w:rsidR="0008245D" w:rsidRDefault="0008245D" w:rsidP="0008245D">
      <w:pPr>
        <w:pStyle w:val="NormalWeb"/>
        <w:spacing w:before="0" w:beforeAutospacing="0" w:after="0" w:afterAutospacing="0" w:line="360" w:lineRule="auto"/>
        <w:jc w:val="both"/>
        <w:rPr>
          <w:rFonts w:eastAsiaTheme="minorHAnsi"/>
          <w:sz w:val="20"/>
          <w:szCs w:val="20"/>
          <w:lang w:eastAsia="en-US"/>
        </w:rPr>
      </w:pPr>
    </w:p>
    <w:p w14:paraId="4C8692CA" w14:textId="161965BA" w:rsidR="00040438" w:rsidRPr="006C2282" w:rsidRDefault="00040438" w:rsidP="0008245D">
      <w:pPr>
        <w:pStyle w:val="NormalWeb"/>
        <w:spacing w:before="0" w:beforeAutospacing="0" w:after="120" w:afterAutospacing="0" w:line="360" w:lineRule="auto"/>
        <w:jc w:val="both"/>
        <w:rPr>
          <w:rFonts w:eastAsiaTheme="minorHAnsi"/>
          <w:sz w:val="20"/>
          <w:szCs w:val="20"/>
          <w:lang w:eastAsia="en-US"/>
        </w:rPr>
      </w:pPr>
      <w:r w:rsidRPr="006C2282">
        <w:rPr>
          <w:rFonts w:eastAsiaTheme="minorHAnsi"/>
          <w:sz w:val="20"/>
          <w:szCs w:val="20"/>
          <w:lang w:eastAsia="en-US"/>
        </w:rPr>
        <w:lastRenderedPageBreak/>
        <w:t>Sanatta yerel ve küresel arasındaki dinamik, görünüşte çelişkili iki çizgide kendini gösterir. Bir yandan sanat her zaman sınırların ötesine geçme çabası içinde olmuştur. Küreselleşme, sanatın benimsediği anlatı, anlayış ve paylaşma olanağını artırmıştır. Öte yandan küreselleşme, sanatı küresel piyasa güçlerinin ve yeni hegemonyaların ve eşitsizliklerin tam merkezine yerleştirmiştir. Bugün, farklılıklara ve dünyanın çelişkili vizyonlarına duyarlı kalırken, küresel bir topluluk yaratma arzusu, güncel sanat anlayışı içerisinde ciddi bir kriz durumu ve çelişkiyi ortaya çıkarmıştır (</w:t>
      </w:r>
      <w:proofErr w:type="spellStart"/>
      <w:r w:rsidRPr="006C2282">
        <w:rPr>
          <w:rFonts w:eastAsiaTheme="minorHAnsi"/>
          <w:sz w:val="20"/>
          <w:szCs w:val="20"/>
          <w:lang w:eastAsia="en-US"/>
        </w:rPr>
        <w:t>Belting</w:t>
      </w:r>
      <w:proofErr w:type="spellEnd"/>
      <w:r w:rsidRPr="006C2282">
        <w:rPr>
          <w:rFonts w:eastAsiaTheme="minorHAnsi"/>
          <w:sz w:val="20"/>
          <w:szCs w:val="20"/>
          <w:lang w:eastAsia="en-US"/>
        </w:rPr>
        <w:t>, 2009: s. 2-3). Bu anlayış çağdaş sanat içerisinde bienal, küratör, sanat fuarları gibi kavramlarla kendini belirgin bir şekilde hissettirmektedir. Bu kapsamda aşağıda sanatta kültürel kimliğin rolü açıklanmaya çalışılmıştır.</w:t>
      </w:r>
    </w:p>
    <w:p w14:paraId="5D8261A4" w14:textId="77777777" w:rsidR="0008245D" w:rsidRDefault="0008245D" w:rsidP="00D87A12">
      <w:pPr>
        <w:pStyle w:val="AralkYok"/>
        <w:spacing w:line="360" w:lineRule="auto"/>
        <w:jc w:val="left"/>
        <w:rPr>
          <w:rFonts w:cs="Times New Roman"/>
          <w:b/>
          <w:bCs/>
          <w:szCs w:val="20"/>
          <w:lang w:val="tr-TR" w:eastAsia="de-DE"/>
        </w:rPr>
      </w:pPr>
    </w:p>
    <w:p w14:paraId="4C19D7BB" w14:textId="4C0456CA" w:rsidR="00D87A12" w:rsidRPr="00D87A12" w:rsidRDefault="00D87A12" w:rsidP="00D87A12">
      <w:pPr>
        <w:pStyle w:val="AralkYok"/>
        <w:spacing w:line="360" w:lineRule="auto"/>
        <w:jc w:val="left"/>
        <w:rPr>
          <w:rFonts w:cs="Times New Roman"/>
          <w:b/>
          <w:bCs/>
          <w:szCs w:val="20"/>
          <w:lang w:val="tr-TR" w:eastAsia="de-DE"/>
        </w:rPr>
      </w:pPr>
      <w:r w:rsidRPr="00D87A12">
        <w:rPr>
          <w:rFonts w:cs="Times New Roman"/>
          <w:b/>
          <w:bCs/>
          <w:szCs w:val="20"/>
          <w:lang w:val="tr-TR" w:eastAsia="de-DE"/>
        </w:rPr>
        <w:t>Sanatta Kültürel Kimlik</w:t>
      </w:r>
    </w:p>
    <w:p w14:paraId="1676038B" w14:textId="77777777" w:rsidR="00D87A12" w:rsidRPr="00D87A12" w:rsidRDefault="00D87A12" w:rsidP="00D87A12">
      <w:pPr>
        <w:pStyle w:val="AralkYok"/>
        <w:spacing w:line="360" w:lineRule="auto"/>
        <w:jc w:val="left"/>
        <w:rPr>
          <w:rFonts w:cs="Times New Roman"/>
          <w:b/>
          <w:bCs/>
          <w:szCs w:val="20"/>
          <w:lang w:val="tr-TR" w:eastAsia="de-DE"/>
        </w:rPr>
      </w:pPr>
    </w:p>
    <w:p w14:paraId="4872A078" w14:textId="77777777" w:rsidR="00D87A12" w:rsidRPr="00122AF0" w:rsidRDefault="00D87A12" w:rsidP="0008245D">
      <w:pPr>
        <w:pStyle w:val="AralkYok"/>
        <w:spacing w:line="360" w:lineRule="auto"/>
        <w:rPr>
          <w:rFonts w:cs="Times New Roman"/>
          <w:szCs w:val="20"/>
          <w:lang w:val="tr-TR"/>
        </w:rPr>
      </w:pPr>
      <w:r w:rsidRPr="00D87A12">
        <w:rPr>
          <w:rFonts w:cs="Times New Roman"/>
          <w:szCs w:val="20"/>
          <w:lang w:val="tr-TR"/>
        </w:rPr>
        <w:t xml:space="preserve">Kültür, birbiriyle ilişkili farklı öğeleri içeren çok aşamalı bir kavramdır. Birinci öğe, özel sanat kültürleri, çeşitli toplumların sanat dünyalarında bulunan sanat yapma ve onların eşlik eden yorumlama stratejilerinden oluşur. İkincisi, </w:t>
      </w:r>
      <w:r w:rsidRPr="00122AF0">
        <w:rPr>
          <w:rFonts w:cs="Times New Roman"/>
          <w:szCs w:val="20"/>
          <w:lang w:val="tr-TR"/>
        </w:rPr>
        <w:t xml:space="preserve">bir halkın kültürü ve bu kültürü tanımlayan daha geniş toplumsal, politik, ekonomik, dini, ideolojik ve diğer uygulamalardan oluşur (Carter, 2017 s.81). Buna göre, kültür toplumsal müzakerenin bir </w:t>
      </w:r>
      <w:proofErr w:type="spellStart"/>
      <w:r w:rsidRPr="00122AF0">
        <w:rPr>
          <w:rFonts w:cs="Times New Roman"/>
          <w:szCs w:val="20"/>
          <w:lang w:val="tr-TR"/>
        </w:rPr>
        <w:t>modu</w:t>
      </w:r>
      <w:proofErr w:type="spellEnd"/>
      <w:r w:rsidRPr="00122AF0">
        <w:rPr>
          <w:rFonts w:cs="Times New Roman"/>
          <w:szCs w:val="20"/>
          <w:lang w:val="tr-TR"/>
        </w:rPr>
        <w:t xml:space="preserve">, tartışmalı bir </w:t>
      </w:r>
      <w:proofErr w:type="spellStart"/>
      <w:r w:rsidRPr="00122AF0">
        <w:rPr>
          <w:rFonts w:cs="Times New Roman"/>
          <w:szCs w:val="20"/>
          <w:lang w:val="tr-TR"/>
        </w:rPr>
        <w:t>söylemsel</w:t>
      </w:r>
      <w:proofErr w:type="spellEnd"/>
      <w:r w:rsidRPr="00122AF0">
        <w:rPr>
          <w:rFonts w:cs="Times New Roman"/>
          <w:szCs w:val="20"/>
          <w:lang w:val="tr-TR"/>
        </w:rPr>
        <w:t xml:space="preserve"> alan ve uygulanan siyaset olarak ele alınabilir (</w:t>
      </w:r>
      <w:proofErr w:type="spellStart"/>
      <w:r w:rsidRPr="00122AF0">
        <w:rPr>
          <w:rFonts w:cs="Times New Roman"/>
          <w:szCs w:val="20"/>
          <w:lang w:val="tr-TR"/>
        </w:rPr>
        <w:t>Römhild</w:t>
      </w:r>
      <w:proofErr w:type="spellEnd"/>
      <w:r w:rsidRPr="00122AF0">
        <w:rPr>
          <w:rFonts w:cs="Times New Roman"/>
          <w:szCs w:val="20"/>
          <w:lang w:val="tr-TR"/>
        </w:rPr>
        <w:t xml:space="preserve">, 2017 s. 78). Bu bağlamda sanatta; küreselleşen dünya düzeninde birçok sanatçının benzer kültürel olgulara yönelmesi ve benimsemesi, kendi bölgelerindeki geçmiş ve geleneklerine dair bazı olgulara, yapıtlara yabancılaşmaları durumundan söz etmek mümkündür. </w:t>
      </w:r>
    </w:p>
    <w:p w14:paraId="4E0A0171" w14:textId="77777777" w:rsidR="0008245D" w:rsidRDefault="0008245D" w:rsidP="0008245D">
      <w:pPr>
        <w:pStyle w:val="AralkYok"/>
        <w:spacing w:line="360" w:lineRule="auto"/>
        <w:rPr>
          <w:rFonts w:cs="Times New Roman"/>
          <w:szCs w:val="20"/>
          <w:lang w:val="tr-TR"/>
        </w:rPr>
      </w:pPr>
    </w:p>
    <w:p w14:paraId="7083058A" w14:textId="072914A7" w:rsidR="00D87A12" w:rsidRPr="00D87A12" w:rsidRDefault="00D87A12" w:rsidP="0008245D">
      <w:pPr>
        <w:pStyle w:val="AralkYok"/>
        <w:spacing w:line="360" w:lineRule="auto"/>
        <w:rPr>
          <w:rStyle w:val="Tarih3"/>
          <w:rFonts w:cs="Times New Roman"/>
          <w:szCs w:val="20"/>
          <w:shd w:val="clear" w:color="auto" w:fill="FFFFFF"/>
          <w:lang w:val="tr-TR"/>
        </w:rPr>
      </w:pPr>
      <w:r w:rsidRPr="00D87A12">
        <w:rPr>
          <w:rFonts w:cs="Times New Roman"/>
          <w:szCs w:val="20"/>
          <w:lang w:val="tr-TR"/>
        </w:rPr>
        <w:t xml:space="preserve">Sanat eserleri, yalnızca fiziksel veya algısal nesneler olmanın aksine, uygun şekilde kültürel nesneler olarak nitelendirilir. Kültürel nesneler olarak sanat eserleri fiziksel olarak somutlaştırılabilir, ancak fikirler ve değerler fiziksel nesneler gibi somutlaştırılması zordur (Carter, 2017 s.81). </w:t>
      </w:r>
      <w:r w:rsidRPr="00D87A12">
        <w:rPr>
          <w:rFonts w:cs="Times New Roman"/>
          <w:b/>
          <w:bCs/>
          <w:szCs w:val="20"/>
          <w:lang w:val="tr-TR" w:eastAsia="de-DE"/>
        </w:rPr>
        <w:t xml:space="preserve"> </w:t>
      </w:r>
      <w:r w:rsidRPr="00D87A12">
        <w:rPr>
          <w:rFonts w:cs="Times New Roman"/>
          <w:szCs w:val="20"/>
          <w:lang w:val="tr-TR"/>
        </w:rPr>
        <w:t>Bu açıdan, sanatın kültürel dağılımını anlamanın iki farklı paradigmasını bakmak lazım: Birincisi, kurumsal sanat dünyasının küresel zamansal ve uzamsal çerçevesi içinde sanat eserlerinin dolaşımını ele alan modern batı küreselleşme paradigması. İkincisi ise bir söylem olarak sanatı kapsayan küreselleşme süreci anlamında kültürel olarak değiş tokuş ya da kültürün sanat eserine yansıma paradigmasıdır (</w:t>
      </w:r>
      <w:proofErr w:type="spellStart"/>
      <w:r w:rsidRPr="00D87A12">
        <w:rPr>
          <w:rStyle w:val="authors"/>
          <w:rFonts w:cs="Times New Roman"/>
          <w:szCs w:val="20"/>
          <w:shd w:val="clear" w:color="auto" w:fill="FFFFFF"/>
          <w:lang w:val="tr-TR"/>
        </w:rPr>
        <w:t>Philipsen</w:t>
      </w:r>
      <w:proofErr w:type="spellEnd"/>
      <w:r w:rsidRPr="00D87A12">
        <w:rPr>
          <w:rStyle w:val="authors"/>
          <w:rFonts w:cs="Times New Roman"/>
          <w:szCs w:val="20"/>
          <w:shd w:val="clear" w:color="auto" w:fill="FFFFFF"/>
          <w:lang w:val="tr-TR"/>
        </w:rPr>
        <w:t xml:space="preserve">, </w:t>
      </w:r>
      <w:r w:rsidRPr="00D87A12">
        <w:rPr>
          <w:rStyle w:val="Tarih3"/>
          <w:rFonts w:cs="Times New Roman"/>
          <w:szCs w:val="20"/>
          <w:shd w:val="clear" w:color="auto" w:fill="FFFFFF"/>
          <w:lang w:val="tr-TR"/>
        </w:rPr>
        <w:t xml:space="preserve">2013 s.2). </w:t>
      </w:r>
    </w:p>
    <w:p w14:paraId="4D151684" w14:textId="77777777" w:rsidR="0008245D" w:rsidRDefault="0008245D" w:rsidP="0008245D">
      <w:pPr>
        <w:pStyle w:val="AralkYok"/>
        <w:spacing w:line="360" w:lineRule="auto"/>
        <w:rPr>
          <w:rStyle w:val="Tarih3"/>
          <w:rFonts w:cs="Times New Roman"/>
          <w:szCs w:val="20"/>
          <w:shd w:val="clear" w:color="auto" w:fill="FFFFFF"/>
          <w:lang w:val="tr-TR"/>
        </w:rPr>
      </w:pPr>
    </w:p>
    <w:p w14:paraId="6D787930" w14:textId="622C0051" w:rsidR="00D87A12" w:rsidRPr="00D87A12" w:rsidRDefault="00D87A12" w:rsidP="0008245D">
      <w:pPr>
        <w:pStyle w:val="AralkYok"/>
        <w:spacing w:line="360" w:lineRule="auto"/>
        <w:rPr>
          <w:rStyle w:val="Tarih3"/>
          <w:rFonts w:cs="Times New Roman"/>
          <w:szCs w:val="20"/>
          <w:shd w:val="clear" w:color="auto" w:fill="FFFFFF"/>
          <w:lang w:val="tr-TR"/>
        </w:rPr>
      </w:pPr>
      <w:proofErr w:type="spellStart"/>
      <w:r w:rsidRPr="00D87A12">
        <w:rPr>
          <w:rStyle w:val="Tarih3"/>
          <w:rFonts w:cs="Times New Roman"/>
          <w:szCs w:val="20"/>
          <w:shd w:val="clear" w:color="auto" w:fill="FFFFFF"/>
          <w:lang w:val="tr-TR"/>
        </w:rPr>
        <w:t>Steinmier</w:t>
      </w:r>
      <w:proofErr w:type="spellEnd"/>
      <w:r w:rsidRPr="00D87A12">
        <w:rPr>
          <w:rStyle w:val="Tarih3"/>
          <w:rFonts w:cs="Times New Roman"/>
          <w:szCs w:val="20"/>
          <w:shd w:val="clear" w:color="auto" w:fill="FFFFFF"/>
          <w:lang w:val="tr-TR"/>
        </w:rPr>
        <w:t xml:space="preserve"> (2008: s.47-48) sanat, kültür ve kimlik konusunda kendisine yöneltilen soruyu şu şekilde cevaplandırıyor “Daha önce de belirttiğim gibi gözlerimizin önünde dramatik biçimde değişim geçiren küçülen ve küresel bir dünyada yaşıyoruz. Kendi tasarımlarını, eserlerini ve değerlerinin benimsenmesi için gayret gösteren yeni güçler ve aktörler devreye giriyor. Bunun şu anlama gelmektedir ki geçmişten beri her şeyin ölçüsü olarak gördüğümüz kendi değerlerimizi ve ürünlerimizi artık her yere tartışılmaz biçimde taşıyamayacağımızı görmeliyiz. Tam tersi süreçlerin kültürel kimliğimizi zorladığını görüyoruz. Bu konuda bizim de kendi kültürel kimliğimizi güçlendirmeyi ciddiye almamız kendinizi çok iyi anlatmamız gerekmektedir. Bu sürece tersinden bakınca da ortaya çıkan durumları ve gelişmeyi anlayabilmemiz için olayların cereyan ettiği kültürel arka planı dikkate almamız gerek. Bu açıdan diyorum ki büyük ve çok yönlü bir ağ haline gelmiş bugünkü dünyada ihtiyacımız olan karşılıklı anlayış ve hoşgörü iyileştirecek fırsatlar yaratmalıyız. Bunları klasik yöntemler ile sınırlı ölçüde sağlayabiliriz. Sanat ve kültür bunlar insanların çalışmalarının temelini oluşturacak köprüler </w:t>
      </w:r>
      <w:r w:rsidRPr="00D87A12">
        <w:rPr>
          <w:rStyle w:val="Tarih3"/>
          <w:rFonts w:cs="Times New Roman"/>
          <w:szCs w:val="20"/>
          <w:shd w:val="clear" w:color="auto" w:fill="FFFFFF"/>
          <w:lang w:val="tr-TR"/>
        </w:rPr>
        <w:lastRenderedPageBreak/>
        <w:t xml:space="preserve">sağlayabilir. Bu nedenle dışarıya dönük ve kendi kimliğimizi yansıtan kültür politikası bizim anlayışımız olmayı fazlasıyla hak ediyor”. </w:t>
      </w:r>
    </w:p>
    <w:p w14:paraId="33EA8078" w14:textId="77777777" w:rsidR="0008245D" w:rsidRDefault="0008245D" w:rsidP="0008245D">
      <w:pPr>
        <w:pStyle w:val="AralkYok"/>
        <w:spacing w:line="360" w:lineRule="auto"/>
        <w:rPr>
          <w:rStyle w:val="Tarih3"/>
          <w:rFonts w:cs="Times New Roman"/>
          <w:szCs w:val="20"/>
          <w:shd w:val="clear" w:color="auto" w:fill="FFFFFF"/>
          <w:lang w:val="tr-TR"/>
        </w:rPr>
      </w:pPr>
    </w:p>
    <w:p w14:paraId="41CE2298" w14:textId="553D837F" w:rsidR="00D87A12" w:rsidRPr="00D87A12" w:rsidRDefault="00D87A12" w:rsidP="0008245D">
      <w:pPr>
        <w:pStyle w:val="AralkYok"/>
        <w:spacing w:line="360" w:lineRule="auto"/>
        <w:rPr>
          <w:rFonts w:cs="Times New Roman"/>
          <w:szCs w:val="20"/>
          <w:shd w:val="clear" w:color="auto" w:fill="FFFFFF"/>
          <w:lang w:val="tr-TR"/>
        </w:rPr>
      </w:pPr>
      <w:proofErr w:type="spellStart"/>
      <w:r w:rsidRPr="00D87A12">
        <w:rPr>
          <w:rStyle w:val="Tarih3"/>
          <w:rFonts w:cs="Times New Roman"/>
          <w:szCs w:val="20"/>
          <w:shd w:val="clear" w:color="auto" w:fill="FFFFFF"/>
          <w:lang w:val="tr-TR"/>
        </w:rPr>
        <w:t>Bao</w:t>
      </w:r>
      <w:proofErr w:type="spellEnd"/>
      <w:r w:rsidRPr="00D87A12">
        <w:rPr>
          <w:rStyle w:val="Tarih3"/>
          <w:rFonts w:cs="Times New Roman"/>
          <w:szCs w:val="20"/>
          <w:shd w:val="clear" w:color="auto" w:fill="FFFFFF"/>
          <w:lang w:val="tr-TR"/>
        </w:rPr>
        <w:t xml:space="preserve"> ve arkadaşları (2016 s.1) sanatta </w:t>
      </w:r>
      <w:r w:rsidRPr="00D87A12">
        <w:rPr>
          <w:rFonts w:cs="Times New Roman"/>
          <w:szCs w:val="20"/>
          <w:lang w:val="tr-TR"/>
        </w:rPr>
        <w:t xml:space="preserve">farklı tipik temsillerin, farklı kültürel gruplardaki geleneksel Çin ve Batı resimlerinin estetik tercihini etkileyip etkilemediğini </w:t>
      </w:r>
      <w:r w:rsidRPr="00D87A12">
        <w:rPr>
          <w:rStyle w:val="Tarih3"/>
          <w:rFonts w:cs="Times New Roman"/>
          <w:szCs w:val="20"/>
          <w:shd w:val="clear" w:color="auto" w:fill="FFFFFF"/>
          <w:lang w:val="tr-TR"/>
        </w:rPr>
        <w:t xml:space="preserve">araştırdıkları çalışmalarında ilginç sonuçlara ulaşmışlarıdır. Buna göre, </w:t>
      </w:r>
      <w:r w:rsidRPr="00D87A12">
        <w:rPr>
          <w:rFonts w:cs="Times New Roman"/>
          <w:szCs w:val="20"/>
          <w:lang w:val="tr-TR"/>
        </w:rPr>
        <w:t>Batılı ve Çinli sanatçılar, resimlerinde dünyayı temsil etme konusunda farklı geleneklere sahiptir. Batılı sanatçılar Rönesans'tan beri dünyayı merkezi bir bakış açısıyla temsil etmeye ve bir sahnedeki göze çarpan nesnelere odaklanmaya başlarken, Çinli sanatçılar resimlerinde özellikle 19. yüzyılın ortalarından önce bağlam bilgilerine odaklanıyorlar.  Hem Çin hem de batı resimleri iki kategori içeriyordu: manzaralar ve farklı sahnelerdeki figürler. Sonuçlar, sanat kaynağı ile kültürel grup arasında önemli bir etkileşim olduğunu göstermektedir. Bu sonuçlara göre bireyler sanatlarında kültürel kimliği yansıtmışlardır.</w:t>
      </w:r>
    </w:p>
    <w:p w14:paraId="4D0BF757" w14:textId="77777777" w:rsidR="0008245D" w:rsidRDefault="0008245D" w:rsidP="0008245D">
      <w:pPr>
        <w:pStyle w:val="AralkYok"/>
        <w:spacing w:line="360" w:lineRule="auto"/>
        <w:rPr>
          <w:rFonts w:cs="Times New Roman"/>
          <w:szCs w:val="20"/>
          <w:lang w:val="tr-TR"/>
        </w:rPr>
      </w:pPr>
    </w:p>
    <w:p w14:paraId="6F0CB8F0" w14:textId="1972329A" w:rsidR="00D87A12" w:rsidRPr="00395637" w:rsidRDefault="00D87A12" w:rsidP="0008245D">
      <w:pPr>
        <w:pStyle w:val="AralkYok"/>
        <w:spacing w:line="360" w:lineRule="auto"/>
        <w:rPr>
          <w:rFonts w:cs="Times New Roman"/>
          <w:szCs w:val="20"/>
          <w:lang w:val="tr-TR"/>
        </w:rPr>
      </w:pPr>
      <w:r w:rsidRPr="00D87A12">
        <w:rPr>
          <w:rFonts w:cs="Times New Roman"/>
          <w:szCs w:val="20"/>
          <w:lang w:val="tr-TR"/>
        </w:rPr>
        <w:t xml:space="preserve">Bu bağlamda sanatçı doğrudan anlatamadığı kültürel bir olayı, kavramı, duyguyu, fikri, direnişi veya bir sitemi eserinde işleyebilir. Bazı durumlarda ele alınan bu eser sadece bir topluma ait bir olayı ele almakla kalmaz aynı zamanda evrensel bir konuyu da işleyebilir. Birçok sanatçı </w:t>
      </w:r>
      <w:proofErr w:type="spellStart"/>
      <w:r w:rsidRPr="00D87A12">
        <w:rPr>
          <w:rFonts w:cs="Times New Roman"/>
          <w:szCs w:val="20"/>
        </w:rPr>
        <w:t>kendi</w:t>
      </w:r>
      <w:proofErr w:type="spellEnd"/>
      <w:r w:rsidRPr="00D87A12">
        <w:rPr>
          <w:rFonts w:cs="Times New Roman"/>
          <w:szCs w:val="20"/>
        </w:rPr>
        <w:t xml:space="preserve"> </w:t>
      </w:r>
      <w:proofErr w:type="spellStart"/>
      <w:r w:rsidRPr="00D87A12">
        <w:rPr>
          <w:rFonts w:cs="Times New Roman"/>
          <w:szCs w:val="20"/>
        </w:rPr>
        <w:t>bölgelerindeki</w:t>
      </w:r>
      <w:proofErr w:type="spellEnd"/>
      <w:r w:rsidRPr="00D87A12">
        <w:rPr>
          <w:rFonts w:cs="Times New Roman"/>
          <w:szCs w:val="20"/>
        </w:rPr>
        <w:t xml:space="preserve"> </w:t>
      </w:r>
      <w:proofErr w:type="spellStart"/>
      <w:r w:rsidRPr="00D87A12">
        <w:rPr>
          <w:rFonts w:cs="Times New Roman"/>
          <w:szCs w:val="20"/>
        </w:rPr>
        <w:t>geçmiş</w:t>
      </w:r>
      <w:proofErr w:type="spellEnd"/>
      <w:r w:rsidRPr="00D87A12">
        <w:rPr>
          <w:rFonts w:cs="Times New Roman"/>
          <w:szCs w:val="20"/>
        </w:rPr>
        <w:t xml:space="preserve"> </w:t>
      </w:r>
      <w:proofErr w:type="spellStart"/>
      <w:r w:rsidRPr="00D87A12">
        <w:rPr>
          <w:rFonts w:cs="Times New Roman"/>
          <w:szCs w:val="20"/>
        </w:rPr>
        <w:t>ve</w:t>
      </w:r>
      <w:proofErr w:type="spellEnd"/>
      <w:r w:rsidRPr="00D87A12">
        <w:rPr>
          <w:rFonts w:cs="Times New Roman"/>
          <w:szCs w:val="20"/>
        </w:rPr>
        <w:t xml:space="preserve"> </w:t>
      </w:r>
      <w:proofErr w:type="spellStart"/>
      <w:r w:rsidRPr="00D87A12">
        <w:rPr>
          <w:rFonts w:cs="Times New Roman"/>
          <w:szCs w:val="20"/>
        </w:rPr>
        <w:t>geleneklerini</w:t>
      </w:r>
      <w:proofErr w:type="spellEnd"/>
      <w:r w:rsidRPr="00D87A12">
        <w:rPr>
          <w:rFonts w:cs="Times New Roman"/>
          <w:szCs w:val="20"/>
        </w:rPr>
        <w:t xml:space="preserve"> </w:t>
      </w:r>
      <w:proofErr w:type="spellStart"/>
      <w:r w:rsidRPr="00D87A12">
        <w:rPr>
          <w:rFonts w:cs="Times New Roman"/>
          <w:szCs w:val="20"/>
        </w:rPr>
        <w:t>sanat</w:t>
      </w:r>
      <w:proofErr w:type="spellEnd"/>
      <w:r w:rsidRPr="00D87A12">
        <w:rPr>
          <w:rFonts w:cs="Times New Roman"/>
          <w:szCs w:val="20"/>
        </w:rPr>
        <w:t xml:space="preserve"> </w:t>
      </w:r>
      <w:proofErr w:type="spellStart"/>
      <w:r w:rsidRPr="00D87A12">
        <w:rPr>
          <w:rFonts w:cs="Times New Roman"/>
          <w:szCs w:val="20"/>
        </w:rPr>
        <w:t>eserlerine</w:t>
      </w:r>
      <w:proofErr w:type="spellEnd"/>
      <w:r w:rsidRPr="00D87A12">
        <w:rPr>
          <w:rFonts w:cs="Times New Roman"/>
          <w:szCs w:val="20"/>
        </w:rPr>
        <w:t xml:space="preserve"> </w:t>
      </w:r>
      <w:proofErr w:type="spellStart"/>
      <w:r w:rsidRPr="00D87A12">
        <w:rPr>
          <w:rFonts w:cs="Times New Roman"/>
          <w:szCs w:val="20"/>
        </w:rPr>
        <w:t>yansıtmıştır</w:t>
      </w:r>
      <w:proofErr w:type="spellEnd"/>
      <w:r w:rsidRPr="00D87A12">
        <w:rPr>
          <w:rFonts w:cs="Times New Roman"/>
          <w:szCs w:val="20"/>
        </w:rPr>
        <w:t xml:space="preserve">.   </w:t>
      </w:r>
      <w:r w:rsidRPr="00D87A12">
        <w:rPr>
          <w:rFonts w:cs="Times New Roman"/>
          <w:szCs w:val="20"/>
          <w:lang w:val="tr-TR"/>
        </w:rPr>
        <w:t xml:space="preserve">Örneğin; Malik Aksel tarafından ele alınan aşağıdaki çalışma Türk kültürel kimliğini açıkça ortaya koyan bir çalışma olarak karşımıza çıkmaktadır. </w:t>
      </w:r>
    </w:p>
    <w:p w14:paraId="1BDD12AA" w14:textId="77777777" w:rsidR="00D87A12" w:rsidRPr="00D87A12" w:rsidRDefault="00D87A12" w:rsidP="00395637">
      <w:pPr>
        <w:pStyle w:val="AralkYok"/>
        <w:spacing w:line="360" w:lineRule="auto"/>
        <w:rPr>
          <w:rFonts w:cs="Times New Roman"/>
          <w:b/>
          <w:bCs/>
          <w:szCs w:val="20"/>
          <w:lang w:val="tr-TR" w:eastAsia="de-DE"/>
        </w:rPr>
      </w:pPr>
    </w:p>
    <w:p w14:paraId="0B21D522" w14:textId="77777777" w:rsidR="00D87A12" w:rsidRPr="00D87A12" w:rsidRDefault="00D87A12" w:rsidP="00D87A12">
      <w:pPr>
        <w:pStyle w:val="AralkYok"/>
        <w:rPr>
          <w:rFonts w:cs="Times New Roman"/>
          <w:b/>
          <w:bCs/>
          <w:szCs w:val="20"/>
          <w:lang w:val="tr-TR" w:eastAsia="de-DE"/>
        </w:rPr>
      </w:pPr>
    </w:p>
    <w:p w14:paraId="2BFA36DF" w14:textId="6232673E" w:rsidR="00D87A12" w:rsidRPr="00D87A12" w:rsidRDefault="00D87A12" w:rsidP="00D87A12">
      <w:pPr>
        <w:pStyle w:val="AralkYok"/>
        <w:rPr>
          <w:rFonts w:cs="Times New Roman"/>
          <w:b/>
          <w:bCs/>
          <w:szCs w:val="20"/>
          <w:lang w:val="tr-TR" w:eastAsia="de-DE"/>
        </w:rPr>
      </w:pPr>
    </w:p>
    <w:p w14:paraId="3917C15C" w14:textId="42AFAA56" w:rsidR="00D87A12" w:rsidRPr="00D87A12" w:rsidRDefault="00D87A12" w:rsidP="00D87A12">
      <w:pPr>
        <w:pStyle w:val="AralkYok"/>
        <w:rPr>
          <w:rFonts w:cs="Times New Roman"/>
          <w:b/>
          <w:bCs/>
          <w:szCs w:val="20"/>
          <w:lang w:val="tr-TR" w:eastAsia="de-DE"/>
        </w:rPr>
      </w:pPr>
      <w:r w:rsidRPr="00D87A12">
        <w:rPr>
          <w:rFonts w:cs="Times New Roman"/>
          <w:b/>
          <w:bCs/>
          <w:noProof/>
          <w:szCs w:val="20"/>
          <w:lang w:val="tr-TR" w:eastAsia="tr-TR"/>
        </w:rPr>
        <w:drawing>
          <wp:anchor distT="0" distB="0" distL="114300" distR="114300" simplePos="0" relativeHeight="251660288" behindDoc="0" locked="0" layoutInCell="1" allowOverlap="1" wp14:anchorId="0B97DC69" wp14:editId="7F71F3A9">
            <wp:simplePos x="0" y="0"/>
            <wp:positionH relativeFrom="column">
              <wp:posOffset>1181735</wp:posOffset>
            </wp:positionH>
            <wp:positionV relativeFrom="paragraph">
              <wp:posOffset>6350</wp:posOffset>
            </wp:positionV>
            <wp:extent cx="3666490" cy="4135755"/>
            <wp:effectExtent l="0" t="0" r="0" b="0"/>
            <wp:wrapSquare wrapText="bothSides"/>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6490" cy="4135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61B0AD" w14:textId="77777777" w:rsidR="00D87A12" w:rsidRPr="00D87A12" w:rsidRDefault="00D87A12" w:rsidP="00D87A12">
      <w:pPr>
        <w:pStyle w:val="AralkYok"/>
        <w:rPr>
          <w:rFonts w:cs="Times New Roman"/>
          <w:b/>
          <w:bCs/>
          <w:szCs w:val="20"/>
          <w:lang w:val="tr-TR" w:eastAsia="de-DE"/>
        </w:rPr>
      </w:pPr>
    </w:p>
    <w:p w14:paraId="41C3B6E9" w14:textId="77777777" w:rsidR="00D87A12" w:rsidRPr="00D87A12" w:rsidRDefault="00D87A12" w:rsidP="00D87A12">
      <w:pPr>
        <w:pStyle w:val="AralkYok"/>
        <w:rPr>
          <w:rFonts w:cs="Times New Roman"/>
          <w:b/>
          <w:bCs/>
          <w:szCs w:val="20"/>
          <w:lang w:val="tr-TR" w:eastAsia="de-DE"/>
        </w:rPr>
      </w:pPr>
    </w:p>
    <w:p w14:paraId="0C4CEF3A" w14:textId="77777777" w:rsidR="00D87A12" w:rsidRPr="00D87A12" w:rsidRDefault="00D87A12" w:rsidP="00D87A12">
      <w:pPr>
        <w:pStyle w:val="AralkYok"/>
        <w:rPr>
          <w:rFonts w:cs="Times New Roman"/>
          <w:b/>
          <w:bCs/>
          <w:szCs w:val="20"/>
          <w:lang w:val="tr-TR" w:eastAsia="de-DE"/>
        </w:rPr>
      </w:pPr>
    </w:p>
    <w:p w14:paraId="7E822ABB" w14:textId="77777777" w:rsidR="00D87A12" w:rsidRPr="00D87A12" w:rsidRDefault="00D87A12" w:rsidP="00D87A12">
      <w:pPr>
        <w:pStyle w:val="AralkYok"/>
        <w:rPr>
          <w:rFonts w:cs="Times New Roman"/>
          <w:b/>
          <w:bCs/>
          <w:szCs w:val="20"/>
          <w:lang w:val="tr-TR" w:eastAsia="de-DE"/>
        </w:rPr>
      </w:pPr>
    </w:p>
    <w:p w14:paraId="62AE3DA5" w14:textId="77777777" w:rsidR="00D87A12" w:rsidRPr="00D87A12" w:rsidRDefault="00D87A12" w:rsidP="00D87A12">
      <w:pPr>
        <w:pStyle w:val="AralkYok"/>
        <w:rPr>
          <w:rFonts w:cs="Times New Roman"/>
          <w:b/>
          <w:bCs/>
          <w:szCs w:val="20"/>
          <w:lang w:val="tr-TR" w:eastAsia="de-DE"/>
        </w:rPr>
      </w:pPr>
    </w:p>
    <w:p w14:paraId="517FCA91" w14:textId="77777777" w:rsidR="00D87A12" w:rsidRPr="00D87A12" w:rsidRDefault="00D87A12" w:rsidP="00D87A12">
      <w:pPr>
        <w:pStyle w:val="AralkYok"/>
        <w:rPr>
          <w:rFonts w:cs="Times New Roman"/>
          <w:b/>
          <w:bCs/>
          <w:szCs w:val="20"/>
          <w:lang w:val="tr-TR" w:eastAsia="de-DE"/>
        </w:rPr>
      </w:pPr>
    </w:p>
    <w:p w14:paraId="2E8AFE89" w14:textId="77777777" w:rsidR="00D87A12" w:rsidRPr="00D87A12" w:rsidRDefault="00D87A12" w:rsidP="00D87A12">
      <w:pPr>
        <w:pStyle w:val="AralkYok"/>
        <w:rPr>
          <w:rFonts w:cs="Times New Roman"/>
          <w:b/>
          <w:bCs/>
          <w:szCs w:val="20"/>
          <w:lang w:val="tr-TR" w:eastAsia="de-DE"/>
        </w:rPr>
      </w:pPr>
    </w:p>
    <w:p w14:paraId="255389CA" w14:textId="77777777" w:rsidR="00D87A12" w:rsidRPr="00D87A12" w:rsidRDefault="00D87A12" w:rsidP="00D87A12">
      <w:pPr>
        <w:pStyle w:val="AralkYok"/>
        <w:rPr>
          <w:rFonts w:cs="Times New Roman"/>
          <w:b/>
          <w:bCs/>
          <w:szCs w:val="20"/>
          <w:lang w:val="tr-TR" w:eastAsia="de-DE"/>
        </w:rPr>
      </w:pPr>
    </w:p>
    <w:p w14:paraId="10D9D0D2" w14:textId="77777777" w:rsidR="00D87A12" w:rsidRPr="00D87A12" w:rsidRDefault="00D87A12" w:rsidP="00D87A12">
      <w:pPr>
        <w:pStyle w:val="AralkYok"/>
        <w:rPr>
          <w:rFonts w:cs="Times New Roman"/>
          <w:b/>
          <w:bCs/>
          <w:szCs w:val="20"/>
          <w:lang w:val="tr-TR" w:eastAsia="de-DE"/>
        </w:rPr>
      </w:pPr>
    </w:p>
    <w:p w14:paraId="0F2CB1E1" w14:textId="77777777" w:rsidR="00D87A12" w:rsidRPr="00D87A12" w:rsidRDefault="00D87A12" w:rsidP="00D87A12">
      <w:pPr>
        <w:pStyle w:val="AralkYok"/>
        <w:rPr>
          <w:rFonts w:cs="Times New Roman"/>
          <w:b/>
          <w:bCs/>
          <w:szCs w:val="20"/>
          <w:lang w:val="tr-TR" w:eastAsia="de-DE"/>
        </w:rPr>
      </w:pPr>
    </w:p>
    <w:p w14:paraId="40B0B0F2" w14:textId="77777777" w:rsidR="00D87A12" w:rsidRPr="00D87A12" w:rsidRDefault="00D87A12" w:rsidP="00D87A12">
      <w:pPr>
        <w:pStyle w:val="AralkYok"/>
        <w:rPr>
          <w:rFonts w:cs="Times New Roman"/>
          <w:b/>
          <w:bCs/>
          <w:szCs w:val="20"/>
          <w:lang w:val="tr-TR" w:eastAsia="de-DE"/>
        </w:rPr>
      </w:pPr>
    </w:p>
    <w:p w14:paraId="55811432" w14:textId="77777777" w:rsidR="00D87A12" w:rsidRPr="00D87A12" w:rsidRDefault="00D87A12" w:rsidP="00D87A12">
      <w:pPr>
        <w:pStyle w:val="AralkYok"/>
        <w:rPr>
          <w:rFonts w:cs="Times New Roman"/>
          <w:b/>
          <w:bCs/>
          <w:szCs w:val="20"/>
          <w:lang w:val="tr-TR" w:eastAsia="de-DE"/>
        </w:rPr>
      </w:pPr>
    </w:p>
    <w:p w14:paraId="53F0ABAA" w14:textId="77777777" w:rsidR="00D87A12" w:rsidRPr="00D87A12" w:rsidRDefault="00D87A12" w:rsidP="00D87A12">
      <w:pPr>
        <w:pStyle w:val="AralkYok"/>
        <w:rPr>
          <w:rFonts w:cs="Times New Roman"/>
          <w:b/>
          <w:bCs/>
          <w:szCs w:val="20"/>
          <w:lang w:val="tr-TR" w:eastAsia="de-DE"/>
        </w:rPr>
      </w:pPr>
    </w:p>
    <w:p w14:paraId="52F66901" w14:textId="77777777" w:rsidR="00D87A12" w:rsidRPr="00D87A12" w:rsidRDefault="00D87A12" w:rsidP="00D87A12">
      <w:pPr>
        <w:pStyle w:val="AralkYok"/>
        <w:rPr>
          <w:rFonts w:cs="Times New Roman"/>
          <w:b/>
          <w:bCs/>
          <w:szCs w:val="20"/>
          <w:lang w:val="tr-TR" w:eastAsia="de-DE"/>
        </w:rPr>
      </w:pPr>
    </w:p>
    <w:p w14:paraId="522739CF" w14:textId="77777777" w:rsidR="00D87A12" w:rsidRPr="00D87A12" w:rsidRDefault="00D87A12" w:rsidP="00D87A12">
      <w:pPr>
        <w:pStyle w:val="AralkYok"/>
        <w:rPr>
          <w:rFonts w:cs="Times New Roman"/>
          <w:b/>
          <w:bCs/>
          <w:szCs w:val="20"/>
          <w:lang w:val="tr-TR" w:eastAsia="de-DE"/>
        </w:rPr>
      </w:pPr>
    </w:p>
    <w:p w14:paraId="45E189FF" w14:textId="77777777" w:rsidR="00D87A12" w:rsidRPr="00D87A12" w:rsidRDefault="00D87A12" w:rsidP="00D87A12">
      <w:pPr>
        <w:pStyle w:val="AralkYok"/>
        <w:rPr>
          <w:rFonts w:cs="Times New Roman"/>
          <w:b/>
          <w:bCs/>
          <w:szCs w:val="20"/>
          <w:lang w:val="tr-TR" w:eastAsia="de-DE"/>
        </w:rPr>
      </w:pPr>
    </w:p>
    <w:p w14:paraId="7877E6A2" w14:textId="77777777" w:rsidR="00D87A12" w:rsidRPr="00D87A12" w:rsidRDefault="00D87A12" w:rsidP="00D87A12">
      <w:pPr>
        <w:jc w:val="center"/>
        <w:rPr>
          <w:rFonts w:cs="Times New Roman"/>
          <w:b/>
          <w:bCs/>
          <w:szCs w:val="20"/>
          <w:lang w:val="tr-TR" w:eastAsia="de-DE"/>
        </w:rPr>
      </w:pPr>
    </w:p>
    <w:p w14:paraId="2AD7BD61" w14:textId="77777777" w:rsidR="00D87A12" w:rsidRPr="00D87A12" w:rsidRDefault="00D87A12" w:rsidP="00D87A12">
      <w:pPr>
        <w:jc w:val="center"/>
        <w:rPr>
          <w:rFonts w:cs="Times New Roman"/>
          <w:b/>
          <w:bCs/>
          <w:szCs w:val="20"/>
          <w:lang w:val="tr-TR" w:eastAsia="de-DE"/>
        </w:rPr>
      </w:pPr>
    </w:p>
    <w:p w14:paraId="3188F4B3" w14:textId="77777777" w:rsidR="00D87A12" w:rsidRPr="00D87A12" w:rsidRDefault="00D87A12" w:rsidP="00D87A12">
      <w:pPr>
        <w:jc w:val="center"/>
        <w:rPr>
          <w:rFonts w:cs="Times New Roman"/>
          <w:b/>
          <w:bCs/>
          <w:szCs w:val="20"/>
          <w:lang w:val="tr-TR" w:eastAsia="de-DE"/>
        </w:rPr>
      </w:pPr>
    </w:p>
    <w:p w14:paraId="5A07C5D1" w14:textId="77777777" w:rsidR="00D87A12" w:rsidRDefault="00D87A12" w:rsidP="00D87A12">
      <w:pPr>
        <w:jc w:val="center"/>
        <w:rPr>
          <w:rFonts w:cs="Times New Roman"/>
          <w:b/>
          <w:bCs/>
          <w:szCs w:val="20"/>
          <w:lang w:val="tr-TR" w:eastAsia="de-DE"/>
        </w:rPr>
      </w:pPr>
    </w:p>
    <w:p w14:paraId="71C06A40" w14:textId="77777777" w:rsidR="00D87A12" w:rsidRDefault="00D87A12" w:rsidP="00D87A12">
      <w:pPr>
        <w:jc w:val="center"/>
        <w:rPr>
          <w:rFonts w:cs="Times New Roman"/>
          <w:b/>
          <w:bCs/>
          <w:szCs w:val="20"/>
          <w:lang w:val="tr-TR" w:eastAsia="de-DE"/>
        </w:rPr>
      </w:pPr>
    </w:p>
    <w:p w14:paraId="3E54E871" w14:textId="77777777" w:rsidR="00D87A12" w:rsidRDefault="00D87A12" w:rsidP="00D87A12">
      <w:pPr>
        <w:jc w:val="center"/>
        <w:rPr>
          <w:rFonts w:cs="Times New Roman"/>
          <w:b/>
          <w:bCs/>
          <w:szCs w:val="20"/>
          <w:lang w:val="tr-TR" w:eastAsia="de-DE"/>
        </w:rPr>
      </w:pPr>
    </w:p>
    <w:p w14:paraId="1AD63328" w14:textId="77777777" w:rsidR="00D87A12" w:rsidRDefault="00D87A12" w:rsidP="00D87A12">
      <w:pPr>
        <w:jc w:val="center"/>
        <w:rPr>
          <w:rFonts w:cs="Times New Roman"/>
          <w:b/>
          <w:bCs/>
          <w:szCs w:val="20"/>
          <w:lang w:val="tr-TR" w:eastAsia="de-DE"/>
        </w:rPr>
      </w:pPr>
    </w:p>
    <w:p w14:paraId="79B717CB" w14:textId="77777777" w:rsidR="00D87A12" w:rsidRDefault="00D87A12" w:rsidP="00D87A12">
      <w:pPr>
        <w:jc w:val="center"/>
        <w:rPr>
          <w:rFonts w:cs="Times New Roman"/>
          <w:b/>
          <w:bCs/>
          <w:szCs w:val="20"/>
          <w:lang w:val="tr-TR" w:eastAsia="de-DE"/>
        </w:rPr>
      </w:pPr>
    </w:p>
    <w:p w14:paraId="4F8441D2" w14:textId="77777777" w:rsidR="00D87A12" w:rsidRDefault="00D87A12" w:rsidP="00D87A12">
      <w:pPr>
        <w:jc w:val="center"/>
        <w:rPr>
          <w:rFonts w:cs="Times New Roman"/>
          <w:b/>
          <w:bCs/>
          <w:szCs w:val="20"/>
          <w:lang w:val="tr-TR" w:eastAsia="de-DE"/>
        </w:rPr>
      </w:pPr>
    </w:p>
    <w:p w14:paraId="1FCCC891" w14:textId="77777777" w:rsidR="00D87A12" w:rsidRDefault="00D87A12" w:rsidP="00D87A12">
      <w:pPr>
        <w:jc w:val="center"/>
        <w:rPr>
          <w:rFonts w:cs="Times New Roman"/>
          <w:b/>
          <w:bCs/>
          <w:szCs w:val="20"/>
          <w:lang w:val="tr-TR" w:eastAsia="de-DE"/>
        </w:rPr>
      </w:pPr>
    </w:p>
    <w:p w14:paraId="75C0A0A7" w14:textId="77777777" w:rsidR="00D87A12" w:rsidRDefault="00D87A12" w:rsidP="00D87A12">
      <w:pPr>
        <w:jc w:val="center"/>
        <w:rPr>
          <w:rFonts w:cs="Times New Roman"/>
          <w:b/>
          <w:bCs/>
          <w:szCs w:val="20"/>
          <w:lang w:val="tr-TR" w:eastAsia="de-DE"/>
        </w:rPr>
      </w:pPr>
    </w:p>
    <w:p w14:paraId="28EBAE89" w14:textId="77777777" w:rsidR="00D87A12" w:rsidRDefault="00D87A12" w:rsidP="00D87A12">
      <w:pPr>
        <w:jc w:val="center"/>
        <w:rPr>
          <w:rFonts w:cs="Times New Roman"/>
          <w:b/>
          <w:bCs/>
          <w:szCs w:val="20"/>
          <w:lang w:val="tr-TR" w:eastAsia="de-DE"/>
        </w:rPr>
      </w:pPr>
    </w:p>
    <w:p w14:paraId="6E205549" w14:textId="79A3990C" w:rsidR="00D87A12" w:rsidRDefault="00D87A12" w:rsidP="00D87A12">
      <w:pPr>
        <w:jc w:val="center"/>
        <w:rPr>
          <w:rFonts w:cs="Times New Roman"/>
          <w:b/>
          <w:bCs/>
          <w:szCs w:val="20"/>
        </w:rPr>
      </w:pPr>
      <w:r>
        <w:rPr>
          <w:rFonts w:cs="Times New Roman"/>
          <w:b/>
          <w:bCs/>
          <w:szCs w:val="20"/>
          <w:lang w:val="tr-TR" w:eastAsia="de-DE"/>
        </w:rPr>
        <w:t xml:space="preserve">           </w:t>
      </w:r>
      <w:r w:rsidRPr="00D87A12">
        <w:rPr>
          <w:rFonts w:cs="Times New Roman"/>
          <w:b/>
          <w:bCs/>
          <w:szCs w:val="20"/>
          <w:lang w:val="tr-TR" w:eastAsia="de-DE"/>
        </w:rPr>
        <w:t xml:space="preserve">Şekil-1. </w:t>
      </w:r>
      <w:r w:rsidRPr="00D87A12">
        <w:rPr>
          <w:rFonts w:cs="Times New Roman"/>
          <w:b/>
          <w:bCs/>
          <w:szCs w:val="20"/>
        </w:rPr>
        <w:t xml:space="preserve">Malik </w:t>
      </w:r>
      <w:proofErr w:type="spellStart"/>
      <w:r w:rsidRPr="00D87A12">
        <w:rPr>
          <w:rFonts w:cs="Times New Roman"/>
          <w:b/>
          <w:bCs/>
          <w:szCs w:val="20"/>
        </w:rPr>
        <w:t>Aksel</w:t>
      </w:r>
      <w:proofErr w:type="spellEnd"/>
      <w:r w:rsidRPr="00D87A12">
        <w:rPr>
          <w:rFonts w:cs="Times New Roman"/>
          <w:b/>
          <w:bCs/>
          <w:szCs w:val="20"/>
        </w:rPr>
        <w:t xml:space="preserve"> (1903 – 1987) – </w:t>
      </w:r>
      <w:proofErr w:type="spellStart"/>
      <w:r w:rsidRPr="00D87A12">
        <w:rPr>
          <w:rFonts w:cs="Times New Roman"/>
          <w:b/>
          <w:bCs/>
          <w:szCs w:val="20"/>
        </w:rPr>
        <w:t>Halı</w:t>
      </w:r>
      <w:proofErr w:type="spellEnd"/>
      <w:r w:rsidRPr="00D87A12">
        <w:rPr>
          <w:rFonts w:cs="Times New Roman"/>
          <w:b/>
          <w:bCs/>
          <w:szCs w:val="20"/>
        </w:rPr>
        <w:t xml:space="preserve"> </w:t>
      </w:r>
      <w:proofErr w:type="spellStart"/>
      <w:r w:rsidRPr="00D87A12">
        <w:rPr>
          <w:rFonts w:cs="Times New Roman"/>
          <w:b/>
          <w:bCs/>
          <w:szCs w:val="20"/>
        </w:rPr>
        <w:t>Dokuyan</w:t>
      </w:r>
      <w:proofErr w:type="spellEnd"/>
      <w:r w:rsidRPr="00D87A12">
        <w:rPr>
          <w:rFonts w:cs="Times New Roman"/>
          <w:b/>
          <w:bCs/>
          <w:szCs w:val="20"/>
        </w:rPr>
        <w:t xml:space="preserve"> </w:t>
      </w:r>
      <w:proofErr w:type="spellStart"/>
      <w:r w:rsidRPr="00D87A12">
        <w:rPr>
          <w:rFonts w:cs="Times New Roman"/>
          <w:b/>
          <w:bCs/>
          <w:szCs w:val="20"/>
        </w:rPr>
        <w:t>Kızlar</w:t>
      </w:r>
      <w:proofErr w:type="spellEnd"/>
    </w:p>
    <w:p w14:paraId="24070FCD" w14:textId="77777777" w:rsidR="00D87A12" w:rsidRPr="00D87A12" w:rsidRDefault="00D87A12" w:rsidP="00D87A12">
      <w:pPr>
        <w:jc w:val="center"/>
        <w:rPr>
          <w:rFonts w:cs="Times New Roman"/>
          <w:b/>
          <w:bCs/>
          <w:szCs w:val="20"/>
        </w:rPr>
      </w:pPr>
    </w:p>
    <w:p w14:paraId="40AB6E1F" w14:textId="3DF5FE6B" w:rsidR="00D87A12" w:rsidRPr="00D87A12" w:rsidRDefault="00D87A12" w:rsidP="0008245D">
      <w:pPr>
        <w:pStyle w:val="AralkYok"/>
        <w:spacing w:line="360" w:lineRule="auto"/>
        <w:rPr>
          <w:rFonts w:cs="Times New Roman"/>
          <w:szCs w:val="20"/>
          <w:lang w:val="tr-TR"/>
        </w:rPr>
      </w:pPr>
      <w:r w:rsidRPr="00D87A12">
        <w:rPr>
          <w:rFonts w:cs="Times New Roman"/>
          <w:szCs w:val="20"/>
          <w:lang w:val="tr-TR"/>
        </w:rPr>
        <w:t>Buna ek olarak, bu yaklaşım sanat tarihini, özellikle son yirmi yılda karşılaştırmalı kültürel çalışmalar, kültürel antropoloji ve felsefe alanlarında yürütülen ulus ötesi ve kültürler ötesi kuramlarla senkronize edilmektedir.  Kültürlerin karşılıklı bağımlılığına ve iç içe geçmesine duyarlı olan yarı-çevresel perspektif gibi, karşılaştırmalı kültürel analiz de bir arada çalışır</w:t>
      </w:r>
      <w:r w:rsidRPr="00D87A12">
        <w:rPr>
          <w:rStyle w:val="hlfld-contribauthor"/>
          <w:rFonts w:cs="Times New Roman"/>
          <w:szCs w:val="20"/>
          <w:lang w:val="tr-TR"/>
        </w:rPr>
        <w:t xml:space="preserve"> (</w:t>
      </w:r>
      <w:proofErr w:type="spellStart"/>
      <w:r w:rsidRPr="00D87A12">
        <w:rPr>
          <w:rStyle w:val="hlfld-contribauthor"/>
          <w:rFonts w:cs="Times New Roman"/>
          <w:szCs w:val="20"/>
          <w:lang w:val="tr-TR"/>
        </w:rPr>
        <w:t>Petersen</w:t>
      </w:r>
      <w:proofErr w:type="spellEnd"/>
      <w:r w:rsidRPr="00D87A12">
        <w:rPr>
          <w:rStyle w:val="hlfld-contribauthor"/>
          <w:rFonts w:cs="Times New Roman"/>
          <w:szCs w:val="20"/>
          <w:lang w:val="tr-TR"/>
        </w:rPr>
        <w:t>, 2015 s.10). </w:t>
      </w:r>
      <w:r w:rsidRPr="00D87A12">
        <w:rPr>
          <w:rFonts w:cs="Times New Roman"/>
          <w:szCs w:val="20"/>
          <w:lang w:val="tr-TR"/>
        </w:rPr>
        <w:t>Dolayısıyla sanat eserleri çok sayıda farklı coğrafi kültüre ait olmalarına rağmen aynı epistemolojik söylem içerisinde de dolaşabilmektedir (</w:t>
      </w:r>
      <w:proofErr w:type="spellStart"/>
      <w:r w:rsidRPr="00D87A12">
        <w:rPr>
          <w:rStyle w:val="authors"/>
          <w:rFonts w:cs="Times New Roman"/>
          <w:szCs w:val="20"/>
          <w:shd w:val="clear" w:color="auto" w:fill="FFFFFF"/>
          <w:lang w:val="tr-TR"/>
        </w:rPr>
        <w:t>Philipsen</w:t>
      </w:r>
      <w:proofErr w:type="spellEnd"/>
      <w:r w:rsidRPr="00D87A12">
        <w:rPr>
          <w:rStyle w:val="authors"/>
          <w:rFonts w:cs="Times New Roman"/>
          <w:szCs w:val="20"/>
          <w:shd w:val="clear" w:color="auto" w:fill="FFFFFF"/>
          <w:lang w:val="tr-TR"/>
        </w:rPr>
        <w:t xml:space="preserve">, </w:t>
      </w:r>
      <w:r w:rsidRPr="00D87A12">
        <w:rPr>
          <w:rStyle w:val="Tarih3"/>
          <w:rFonts w:cs="Times New Roman"/>
          <w:szCs w:val="20"/>
          <w:shd w:val="clear" w:color="auto" w:fill="FFFFFF"/>
          <w:lang w:val="tr-TR"/>
        </w:rPr>
        <w:t>2013 s.7).</w:t>
      </w:r>
      <w:r w:rsidRPr="00D87A12">
        <w:rPr>
          <w:rFonts w:cs="Times New Roman"/>
          <w:szCs w:val="20"/>
          <w:shd w:val="clear" w:color="auto" w:fill="FFFFFF"/>
          <w:lang w:val="tr-TR"/>
        </w:rPr>
        <w:t xml:space="preserve"> Bu durum bir anlamda sanatta kültürel kimliği evrenselleştirmektedir. </w:t>
      </w:r>
      <w:proofErr w:type="spellStart"/>
      <w:r w:rsidRPr="00D87A12">
        <w:rPr>
          <w:rFonts w:cs="Times New Roman"/>
          <w:szCs w:val="20"/>
          <w:lang w:val="tr-TR"/>
        </w:rPr>
        <w:t>Hung</w:t>
      </w:r>
      <w:proofErr w:type="spellEnd"/>
      <w:r w:rsidRPr="00D87A12">
        <w:rPr>
          <w:rFonts w:cs="Times New Roman"/>
          <w:szCs w:val="20"/>
          <w:lang w:val="tr-TR"/>
        </w:rPr>
        <w:t xml:space="preserve"> </w:t>
      </w:r>
      <w:proofErr w:type="spellStart"/>
      <w:r w:rsidRPr="00D87A12">
        <w:rPr>
          <w:rFonts w:cs="Times New Roman"/>
          <w:szCs w:val="20"/>
          <w:lang w:val="tr-TR"/>
        </w:rPr>
        <w:t>Liu</w:t>
      </w:r>
      <w:proofErr w:type="spellEnd"/>
      <w:r w:rsidRPr="00D87A12">
        <w:rPr>
          <w:rFonts w:cs="Times New Roman"/>
          <w:szCs w:val="20"/>
          <w:lang w:val="tr-TR"/>
        </w:rPr>
        <w:t xml:space="preserve"> tarafından 1999’da resmedilen “ayakkabıcılar” isimli tablo tüm kültürler bağlamında kendine bir yer bulmakta ve ortak bir anlam yüklenmektedir. Bu durum sanatın evrensel kimliğinin bir göstergesi olarak sunulabilir.  </w:t>
      </w:r>
    </w:p>
    <w:p w14:paraId="0BAC78ED" w14:textId="77777777" w:rsidR="00D87A12" w:rsidRPr="00D87A12" w:rsidRDefault="00D87A12" w:rsidP="00D87A12">
      <w:pPr>
        <w:pStyle w:val="AralkYok"/>
        <w:spacing w:line="360" w:lineRule="auto"/>
        <w:jc w:val="center"/>
        <w:rPr>
          <w:rFonts w:cs="Times New Roman"/>
          <w:b/>
          <w:bCs/>
          <w:szCs w:val="20"/>
          <w:lang w:val="tr-TR" w:eastAsia="de-DE"/>
        </w:rPr>
      </w:pPr>
    </w:p>
    <w:p w14:paraId="72A7D185" w14:textId="44E0E114" w:rsidR="00D87A12" w:rsidRPr="00D87A12" w:rsidRDefault="00D87A12" w:rsidP="00D87A12">
      <w:pPr>
        <w:pStyle w:val="AralkYok"/>
        <w:spacing w:line="360" w:lineRule="auto"/>
        <w:jc w:val="center"/>
        <w:rPr>
          <w:rFonts w:cs="Times New Roman"/>
          <w:b/>
          <w:bCs/>
          <w:szCs w:val="20"/>
          <w:lang w:val="tr-TR" w:eastAsia="de-DE"/>
        </w:rPr>
      </w:pPr>
      <w:r w:rsidRPr="00D87A12">
        <w:rPr>
          <w:rFonts w:cs="Times New Roman"/>
          <w:b/>
          <w:bCs/>
          <w:noProof/>
          <w:szCs w:val="20"/>
          <w:lang w:val="tr-TR" w:eastAsia="tr-TR"/>
        </w:rPr>
        <w:drawing>
          <wp:anchor distT="0" distB="0" distL="114300" distR="114300" simplePos="0" relativeHeight="251661312" behindDoc="0" locked="0" layoutInCell="1" allowOverlap="1" wp14:anchorId="06618E0B" wp14:editId="5B7829E3">
            <wp:simplePos x="0" y="0"/>
            <wp:positionH relativeFrom="column">
              <wp:posOffset>1378585</wp:posOffset>
            </wp:positionH>
            <wp:positionV relativeFrom="paragraph">
              <wp:posOffset>93345</wp:posOffset>
            </wp:positionV>
            <wp:extent cx="3667125" cy="3655060"/>
            <wp:effectExtent l="0" t="0" r="9525" b="2540"/>
            <wp:wrapSquare wrapText="bothSides"/>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365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A9CF73" w14:textId="1820FEEF" w:rsidR="00D87A12" w:rsidRPr="00D87A12" w:rsidRDefault="00D87A12" w:rsidP="00D87A12">
      <w:pPr>
        <w:pStyle w:val="AralkYok"/>
        <w:spacing w:line="360" w:lineRule="auto"/>
        <w:rPr>
          <w:rFonts w:cs="Times New Roman"/>
          <w:b/>
          <w:bCs/>
          <w:szCs w:val="20"/>
          <w:lang w:val="tr-TR" w:eastAsia="de-DE"/>
        </w:rPr>
      </w:pPr>
    </w:p>
    <w:p w14:paraId="7D8846BD" w14:textId="77777777" w:rsidR="00D87A12" w:rsidRPr="00D87A12" w:rsidRDefault="00D87A12" w:rsidP="00D87A12">
      <w:pPr>
        <w:pStyle w:val="AralkYok"/>
        <w:spacing w:line="360" w:lineRule="auto"/>
        <w:jc w:val="center"/>
        <w:rPr>
          <w:rFonts w:cs="Times New Roman"/>
          <w:b/>
          <w:bCs/>
          <w:szCs w:val="20"/>
          <w:lang w:val="tr-TR" w:eastAsia="de-DE"/>
        </w:rPr>
      </w:pPr>
    </w:p>
    <w:p w14:paraId="700ECA4D" w14:textId="77777777" w:rsidR="00D87A12" w:rsidRPr="00D87A12" w:rsidRDefault="00D87A12" w:rsidP="00D87A12">
      <w:pPr>
        <w:pStyle w:val="AralkYok"/>
        <w:spacing w:line="360" w:lineRule="auto"/>
        <w:jc w:val="center"/>
        <w:rPr>
          <w:rFonts w:cs="Times New Roman"/>
          <w:b/>
          <w:bCs/>
          <w:szCs w:val="20"/>
          <w:lang w:val="tr-TR" w:eastAsia="de-DE"/>
        </w:rPr>
      </w:pPr>
    </w:p>
    <w:p w14:paraId="0273DFBE" w14:textId="77777777" w:rsidR="00D87A12" w:rsidRPr="00D87A12" w:rsidRDefault="00D87A12" w:rsidP="00D87A12">
      <w:pPr>
        <w:pStyle w:val="AralkYok"/>
        <w:spacing w:line="360" w:lineRule="auto"/>
        <w:jc w:val="center"/>
        <w:rPr>
          <w:rFonts w:cs="Times New Roman"/>
          <w:b/>
          <w:bCs/>
          <w:szCs w:val="20"/>
          <w:lang w:val="tr-TR" w:eastAsia="de-DE"/>
        </w:rPr>
      </w:pPr>
    </w:p>
    <w:p w14:paraId="325B2190" w14:textId="77777777" w:rsidR="00D87A12" w:rsidRPr="00D87A12" w:rsidRDefault="00D87A12" w:rsidP="00D87A12">
      <w:pPr>
        <w:pStyle w:val="AralkYok"/>
        <w:spacing w:line="360" w:lineRule="auto"/>
        <w:jc w:val="center"/>
        <w:rPr>
          <w:rFonts w:cs="Times New Roman"/>
          <w:b/>
          <w:bCs/>
          <w:szCs w:val="20"/>
          <w:lang w:val="tr-TR" w:eastAsia="de-DE"/>
        </w:rPr>
      </w:pPr>
    </w:p>
    <w:p w14:paraId="6D236B3A" w14:textId="77777777" w:rsidR="00D87A12" w:rsidRPr="00D87A12" w:rsidRDefault="00D87A12" w:rsidP="00D87A12">
      <w:pPr>
        <w:pStyle w:val="AralkYok"/>
        <w:spacing w:line="360" w:lineRule="auto"/>
        <w:jc w:val="center"/>
        <w:rPr>
          <w:rFonts w:cs="Times New Roman"/>
          <w:b/>
          <w:bCs/>
          <w:szCs w:val="20"/>
          <w:lang w:val="tr-TR" w:eastAsia="de-DE"/>
        </w:rPr>
      </w:pPr>
    </w:p>
    <w:p w14:paraId="02D57FB8" w14:textId="77777777" w:rsidR="00D87A12" w:rsidRPr="00D87A12" w:rsidRDefault="00D87A12" w:rsidP="00D87A12">
      <w:pPr>
        <w:pStyle w:val="AralkYok"/>
        <w:spacing w:line="360" w:lineRule="auto"/>
        <w:jc w:val="center"/>
        <w:rPr>
          <w:rFonts w:cs="Times New Roman"/>
          <w:b/>
          <w:bCs/>
          <w:szCs w:val="20"/>
          <w:lang w:val="tr-TR" w:eastAsia="de-DE"/>
        </w:rPr>
      </w:pPr>
    </w:p>
    <w:p w14:paraId="53915BD5" w14:textId="77777777" w:rsidR="00D87A12" w:rsidRPr="00D87A12" w:rsidRDefault="00D87A12" w:rsidP="00D87A12">
      <w:pPr>
        <w:pStyle w:val="AralkYok"/>
        <w:spacing w:line="360" w:lineRule="auto"/>
        <w:jc w:val="center"/>
        <w:rPr>
          <w:rFonts w:cs="Times New Roman"/>
          <w:b/>
          <w:bCs/>
          <w:szCs w:val="20"/>
          <w:lang w:val="tr-TR" w:eastAsia="de-DE"/>
        </w:rPr>
      </w:pPr>
    </w:p>
    <w:p w14:paraId="0A7CD7BF" w14:textId="77777777" w:rsidR="00D87A12" w:rsidRPr="00D87A12" w:rsidRDefault="00D87A12" w:rsidP="00D87A12">
      <w:pPr>
        <w:pStyle w:val="AralkYok"/>
        <w:spacing w:line="360" w:lineRule="auto"/>
        <w:jc w:val="center"/>
        <w:rPr>
          <w:rFonts w:cs="Times New Roman"/>
          <w:b/>
          <w:bCs/>
          <w:szCs w:val="20"/>
          <w:lang w:val="tr-TR" w:eastAsia="de-DE"/>
        </w:rPr>
      </w:pPr>
    </w:p>
    <w:p w14:paraId="726D6AF0" w14:textId="77777777" w:rsidR="00D87A12" w:rsidRPr="00D87A12" w:rsidRDefault="00D87A12" w:rsidP="00D87A12">
      <w:pPr>
        <w:pStyle w:val="AralkYok"/>
        <w:spacing w:line="360" w:lineRule="auto"/>
        <w:jc w:val="center"/>
        <w:rPr>
          <w:rFonts w:cs="Times New Roman"/>
          <w:b/>
          <w:bCs/>
          <w:szCs w:val="20"/>
          <w:lang w:val="tr-TR" w:eastAsia="de-DE"/>
        </w:rPr>
      </w:pPr>
    </w:p>
    <w:p w14:paraId="6AAC6E00" w14:textId="77777777" w:rsidR="00D87A12" w:rsidRPr="00D87A12" w:rsidRDefault="00D87A12" w:rsidP="00D87A12">
      <w:pPr>
        <w:pStyle w:val="AralkYok"/>
        <w:spacing w:line="360" w:lineRule="auto"/>
        <w:jc w:val="center"/>
        <w:rPr>
          <w:rFonts w:cs="Times New Roman"/>
          <w:b/>
          <w:bCs/>
          <w:szCs w:val="20"/>
          <w:lang w:val="tr-TR" w:eastAsia="de-DE"/>
        </w:rPr>
      </w:pPr>
    </w:p>
    <w:p w14:paraId="7404D6BB" w14:textId="77777777" w:rsidR="00D87A12" w:rsidRPr="00D87A12" w:rsidRDefault="00D87A12" w:rsidP="00D87A12">
      <w:pPr>
        <w:pStyle w:val="AralkYok"/>
        <w:spacing w:line="360" w:lineRule="auto"/>
        <w:jc w:val="center"/>
        <w:rPr>
          <w:rFonts w:cs="Times New Roman"/>
          <w:b/>
          <w:bCs/>
          <w:szCs w:val="20"/>
          <w:lang w:val="tr-TR" w:eastAsia="de-DE"/>
        </w:rPr>
      </w:pPr>
    </w:p>
    <w:p w14:paraId="78AEB0E0" w14:textId="77777777" w:rsidR="00D87A12" w:rsidRPr="00D87A12" w:rsidRDefault="00D87A12" w:rsidP="00D87A12">
      <w:pPr>
        <w:pStyle w:val="AralkYok"/>
        <w:spacing w:line="360" w:lineRule="auto"/>
        <w:jc w:val="center"/>
        <w:rPr>
          <w:rFonts w:cs="Times New Roman"/>
          <w:b/>
          <w:bCs/>
          <w:szCs w:val="20"/>
          <w:lang w:val="tr-TR" w:eastAsia="de-DE"/>
        </w:rPr>
      </w:pPr>
    </w:p>
    <w:p w14:paraId="60C485C6" w14:textId="77777777" w:rsidR="00D87A12" w:rsidRPr="00D87A12" w:rsidRDefault="00D87A12" w:rsidP="00D87A12">
      <w:pPr>
        <w:pStyle w:val="AralkYok"/>
        <w:spacing w:line="360" w:lineRule="auto"/>
        <w:jc w:val="center"/>
        <w:rPr>
          <w:rFonts w:cs="Times New Roman"/>
          <w:b/>
          <w:bCs/>
          <w:szCs w:val="20"/>
          <w:lang w:val="tr-TR" w:eastAsia="de-DE"/>
        </w:rPr>
      </w:pPr>
    </w:p>
    <w:p w14:paraId="6E4CD545" w14:textId="77777777" w:rsidR="00D87A12" w:rsidRPr="00D87A12" w:rsidRDefault="00D87A12" w:rsidP="00D87A12">
      <w:pPr>
        <w:pStyle w:val="AralkYok"/>
        <w:spacing w:line="360" w:lineRule="auto"/>
        <w:jc w:val="center"/>
        <w:rPr>
          <w:rFonts w:cs="Times New Roman"/>
          <w:b/>
          <w:bCs/>
          <w:szCs w:val="20"/>
          <w:lang w:val="tr-TR" w:eastAsia="de-DE"/>
        </w:rPr>
      </w:pPr>
    </w:p>
    <w:p w14:paraId="61B7AA62" w14:textId="77777777" w:rsidR="00D87A12" w:rsidRDefault="00D87A12" w:rsidP="00D87A12">
      <w:pPr>
        <w:jc w:val="left"/>
        <w:rPr>
          <w:rFonts w:cs="Times New Roman"/>
          <w:b/>
          <w:bCs/>
          <w:szCs w:val="20"/>
          <w:lang w:val="tr-TR" w:eastAsia="de-DE"/>
        </w:rPr>
      </w:pPr>
    </w:p>
    <w:p w14:paraId="32AC59E7" w14:textId="77777777" w:rsidR="00D87A12" w:rsidRDefault="00D87A12" w:rsidP="00D87A12">
      <w:pPr>
        <w:jc w:val="left"/>
        <w:rPr>
          <w:rFonts w:cs="Times New Roman"/>
          <w:b/>
          <w:bCs/>
          <w:szCs w:val="20"/>
          <w:lang w:val="tr-TR" w:eastAsia="de-DE"/>
        </w:rPr>
      </w:pPr>
    </w:p>
    <w:p w14:paraId="1BA08B69" w14:textId="77777777" w:rsidR="00D87A12" w:rsidRDefault="00D87A12" w:rsidP="00D87A12">
      <w:pPr>
        <w:jc w:val="left"/>
        <w:rPr>
          <w:rFonts w:cs="Times New Roman"/>
          <w:b/>
          <w:bCs/>
          <w:szCs w:val="20"/>
          <w:lang w:val="tr-TR" w:eastAsia="de-DE"/>
        </w:rPr>
      </w:pPr>
    </w:p>
    <w:p w14:paraId="149E97D4" w14:textId="62E2388E" w:rsidR="00D87A12" w:rsidRPr="00D87A12" w:rsidRDefault="00D87A12" w:rsidP="00D87A12">
      <w:pPr>
        <w:jc w:val="center"/>
        <w:rPr>
          <w:rFonts w:cs="Times New Roman"/>
          <w:b/>
          <w:bCs/>
          <w:szCs w:val="20"/>
        </w:rPr>
      </w:pPr>
      <w:r w:rsidRPr="00D87A12">
        <w:rPr>
          <w:rFonts w:cs="Times New Roman"/>
          <w:b/>
          <w:bCs/>
          <w:szCs w:val="20"/>
          <w:lang w:val="tr-TR" w:eastAsia="de-DE"/>
        </w:rPr>
        <w:t xml:space="preserve">Şekil-2. </w:t>
      </w:r>
      <w:r w:rsidRPr="00D87A12">
        <w:rPr>
          <w:rFonts w:cs="Times New Roman"/>
          <w:b/>
          <w:bCs/>
          <w:szCs w:val="20"/>
        </w:rPr>
        <w:t xml:space="preserve">Hung Liu (1948--) </w:t>
      </w:r>
      <w:r w:rsidRPr="00D87A12">
        <w:rPr>
          <w:rFonts w:cs="Times New Roman"/>
          <w:b/>
          <w:bCs/>
          <w:szCs w:val="20"/>
          <w:lang w:val="tr-TR"/>
        </w:rPr>
        <w:t>Ayakkabıcılar https://www.crockerart.org/collections/american-art-after-1945/artworks/shoemakers-1999</w:t>
      </w:r>
    </w:p>
    <w:p w14:paraId="233358E3" w14:textId="77777777" w:rsidR="00D87A12" w:rsidRPr="00D87A12" w:rsidRDefault="00D87A12" w:rsidP="00D87A12">
      <w:pPr>
        <w:pStyle w:val="AralkYok"/>
        <w:spacing w:line="360" w:lineRule="auto"/>
        <w:jc w:val="center"/>
        <w:rPr>
          <w:rFonts w:cs="Times New Roman"/>
          <w:b/>
          <w:bCs/>
          <w:szCs w:val="20"/>
          <w:lang w:eastAsia="de-DE"/>
        </w:rPr>
      </w:pPr>
    </w:p>
    <w:p w14:paraId="2294E8EF" w14:textId="51C2F6C0" w:rsidR="00D87A12" w:rsidRPr="00D87A12" w:rsidRDefault="00D87A12" w:rsidP="00D87A12">
      <w:pPr>
        <w:pStyle w:val="AralkYok"/>
        <w:spacing w:line="360" w:lineRule="auto"/>
        <w:ind w:firstLine="708"/>
        <w:rPr>
          <w:rFonts w:cs="Times New Roman"/>
          <w:szCs w:val="20"/>
          <w:lang w:val="tr-TR"/>
        </w:rPr>
      </w:pPr>
      <w:r w:rsidRPr="00D87A12">
        <w:rPr>
          <w:rFonts w:cs="Times New Roman"/>
          <w:szCs w:val="20"/>
          <w:lang w:val="tr-TR"/>
        </w:rPr>
        <w:t>Bu bağlamda sanatta kültürel kimlik konusu ele alındığında kimliğin, sanatın temel kavramlarından biri olduğu söylenebilir. Dolayısıyla sanatçılar kendilerini ait hissettikleri bir topluluğun ve açık bir kimlik duygusunun etkisi altında kaldıkları gerçeği ortadadır.</w:t>
      </w:r>
      <w:r w:rsidR="0008245D">
        <w:rPr>
          <w:rFonts w:cs="Times New Roman"/>
          <w:szCs w:val="20"/>
          <w:lang w:val="tr-TR"/>
        </w:rPr>
        <w:t xml:space="preserve"> </w:t>
      </w:r>
      <w:r w:rsidRPr="00D87A12">
        <w:rPr>
          <w:rFonts w:cs="Times New Roman"/>
          <w:szCs w:val="20"/>
          <w:lang w:val="tr-TR"/>
        </w:rPr>
        <w:t>Bununla birlikte güncel sanatın kendi kültürel kimliğini aşarak küreselleşmiş bir kimliğe bürünmeye başladığı da söylenebilir. Küreselleşme, toplumsal değişimlerin sanatta kültürel kimlik kavramının yansıyışını tartışmaya açmıştır (</w:t>
      </w:r>
      <w:proofErr w:type="spellStart"/>
      <w:r w:rsidRPr="00D87A12">
        <w:rPr>
          <w:rFonts w:cs="Times New Roman"/>
          <w:szCs w:val="20"/>
          <w:lang w:val="tr-TR"/>
        </w:rPr>
        <w:t>Wan</w:t>
      </w:r>
      <w:proofErr w:type="spellEnd"/>
      <w:r w:rsidRPr="00D87A12">
        <w:rPr>
          <w:rFonts w:cs="Times New Roman"/>
          <w:szCs w:val="20"/>
          <w:lang w:val="tr-TR"/>
        </w:rPr>
        <w:t xml:space="preserve"> </w:t>
      </w:r>
      <w:proofErr w:type="spellStart"/>
      <w:r w:rsidRPr="00D87A12">
        <w:rPr>
          <w:rFonts w:cs="Times New Roman"/>
          <w:szCs w:val="20"/>
          <w:lang w:val="tr-TR"/>
        </w:rPr>
        <w:t>vd</w:t>
      </w:r>
      <w:proofErr w:type="spellEnd"/>
      <w:r w:rsidRPr="00D87A12">
        <w:rPr>
          <w:rFonts w:cs="Times New Roman"/>
          <w:szCs w:val="20"/>
          <w:lang w:val="tr-TR"/>
        </w:rPr>
        <w:t xml:space="preserve">, 2007: s. 337-38). Bu çerçevede </w:t>
      </w:r>
      <w:proofErr w:type="gramStart"/>
      <w:r w:rsidRPr="00D87A12">
        <w:rPr>
          <w:rFonts w:cs="Times New Roman"/>
          <w:szCs w:val="20"/>
          <w:lang w:val="tr-TR"/>
        </w:rPr>
        <w:t xml:space="preserve">Ersen </w:t>
      </w:r>
      <w:r w:rsidR="00122AF0">
        <w:rPr>
          <w:rFonts w:cs="Times New Roman"/>
          <w:szCs w:val="20"/>
          <w:lang w:val="tr-TR"/>
        </w:rPr>
        <w:t xml:space="preserve"> </w:t>
      </w:r>
      <w:r w:rsidRPr="00D87A12">
        <w:rPr>
          <w:rFonts w:cs="Times New Roman"/>
          <w:szCs w:val="20"/>
          <w:lang w:val="tr-TR"/>
        </w:rPr>
        <w:t>(</w:t>
      </w:r>
      <w:proofErr w:type="gramEnd"/>
      <w:r w:rsidRPr="00D87A12">
        <w:rPr>
          <w:rFonts w:cs="Times New Roman"/>
          <w:szCs w:val="20"/>
          <w:lang w:val="tr-TR"/>
        </w:rPr>
        <w:t xml:space="preserve">2010 s. 52) </w:t>
      </w:r>
      <w:r w:rsidR="00122AF0">
        <w:rPr>
          <w:rFonts w:cs="Times New Roman"/>
          <w:szCs w:val="20"/>
          <w:lang w:val="tr-TR"/>
        </w:rPr>
        <w:t xml:space="preserve"> </w:t>
      </w:r>
      <w:r w:rsidRPr="00D87A12">
        <w:rPr>
          <w:rFonts w:cs="Times New Roman"/>
          <w:szCs w:val="20"/>
          <w:lang w:val="tr-TR"/>
        </w:rPr>
        <w:t xml:space="preserve">toplumsal ortak belleği ve kültürel değerleri yansıtan eserlerin aynı zamanda hem “yerel” hem de ne kadar tüm dünyaya özgü yani evrensel olduğu, özellikle kültürel ve toplumsal bellekte kazınmış anıları yansıtan bir çalışmanın dünyanın farklı yerlerinde yaşanmış toplumsal ortak bellek formlarıyla ne kadar örtüşebileceğini ifade etmiştir. </w:t>
      </w:r>
    </w:p>
    <w:p w14:paraId="45B8DBA9" w14:textId="77777777" w:rsidR="00D87A12" w:rsidRPr="00D87A12" w:rsidRDefault="00D87A12" w:rsidP="00D87A12">
      <w:pPr>
        <w:pStyle w:val="AralkYok"/>
        <w:spacing w:line="360" w:lineRule="auto"/>
        <w:jc w:val="center"/>
        <w:rPr>
          <w:rFonts w:cs="Times New Roman"/>
          <w:b/>
          <w:bCs/>
          <w:szCs w:val="20"/>
          <w:lang w:eastAsia="de-DE"/>
        </w:rPr>
      </w:pPr>
    </w:p>
    <w:p w14:paraId="5FCFBD22" w14:textId="1690FA39" w:rsidR="00D87A12" w:rsidRDefault="00D87A12" w:rsidP="00D87A12">
      <w:pPr>
        <w:pStyle w:val="AralkYok"/>
        <w:spacing w:line="360" w:lineRule="auto"/>
        <w:rPr>
          <w:rFonts w:cs="Times New Roman"/>
          <w:b/>
          <w:bCs/>
          <w:szCs w:val="20"/>
          <w:lang w:val="tr-TR" w:eastAsia="de-DE"/>
        </w:rPr>
      </w:pPr>
      <w:r w:rsidRPr="00D87A12">
        <w:rPr>
          <w:rFonts w:cs="Times New Roman"/>
          <w:b/>
          <w:bCs/>
          <w:szCs w:val="20"/>
          <w:lang w:val="tr-TR" w:eastAsia="de-DE"/>
        </w:rPr>
        <w:t>Küreselleşmenin Sanat Üzerindeki Etkileri</w:t>
      </w:r>
    </w:p>
    <w:p w14:paraId="52DC20BE" w14:textId="77777777" w:rsidR="0008245D" w:rsidRPr="00D87A12" w:rsidRDefault="0008245D" w:rsidP="00D87A12">
      <w:pPr>
        <w:pStyle w:val="AralkYok"/>
        <w:spacing w:line="360" w:lineRule="auto"/>
        <w:rPr>
          <w:rFonts w:cs="Times New Roman"/>
          <w:b/>
          <w:bCs/>
          <w:szCs w:val="20"/>
          <w:lang w:val="tr-TR" w:eastAsia="de-DE"/>
        </w:rPr>
      </w:pPr>
    </w:p>
    <w:p w14:paraId="35F89AAC" w14:textId="31BC7BCF" w:rsidR="00D87A12" w:rsidRPr="00D87A12" w:rsidRDefault="00D87A12" w:rsidP="0008245D">
      <w:pPr>
        <w:pStyle w:val="AralkYok"/>
        <w:spacing w:line="360" w:lineRule="auto"/>
        <w:rPr>
          <w:rFonts w:cs="Times New Roman"/>
          <w:szCs w:val="20"/>
          <w:lang w:val="tr-TR" w:eastAsia="de-DE"/>
        </w:rPr>
      </w:pPr>
      <w:r w:rsidRPr="00D87A12">
        <w:rPr>
          <w:rFonts w:cs="Times New Roman"/>
          <w:szCs w:val="20"/>
          <w:lang w:val="tr-TR"/>
        </w:rPr>
        <w:t xml:space="preserve">Sanat eserlerinin kültürel kimliği konusunu irdelemek için, küreselleşmenin çağdaş dünya kültürlerindeki egemenliğinin sanatta kültürel kimlik anlayışımızı ve geleneksel sanat anlayışını nasıl etkilediğini düşünmekte fayda var. Dolayısıyla araştırmanın bu bölümünde </w:t>
      </w:r>
      <w:r w:rsidRPr="00D87A12">
        <w:rPr>
          <w:rFonts w:cs="Times New Roman"/>
          <w:szCs w:val="20"/>
          <w:lang w:val="tr-TR" w:eastAsia="de-DE"/>
        </w:rPr>
        <w:t xml:space="preserve">küreselleşmenin sanat üzerindeki etkileri </w:t>
      </w:r>
      <w:r w:rsidRPr="00D87A12">
        <w:rPr>
          <w:rFonts w:cs="Times New Roman"/>
          <w:szCs w:val="20"/>
          <w:lang w:val="tr-TR"/>
        </w:rPr>
        <w:t>detaylı ele alınmıştır.</w:t>
      </w:r>
      <w:r w:rsidR="0008245D">
        <w:rPr>
          <w:rFonts w:cs="Times New Roman"/>
          <w:szCs w:val="20"/>
          <w:lang w:val="tr-TR" w:eastAsia="de-DE"/>
        </w:rPr>
        <w:t xml:space="preserve"> </w:t>
      </w:r>
      <w:r w:rsidRPr="00D87A12">
        <w:rPr>
          <w:rFonts w:cs="Times New Roman"/>
          <w:szCs w:val="20"/>
          <w:lang w:val="tr-TR"/>
        </w:rPr>
        <w:t>Son çeyrek asırda farklı kültürler ve sosyal organizasyonlar arasında bir hareketliliğin olduğu söylemek mümkündür. Çok sayıda insanın bu hareketlilikten nasibini almasının, gerçekten küresel bir çağa girdiğimizin sinyalini vermektedir. Bu haraketlilik ulus</w:t>
      </w:r>
      <w:r w:rsidRPr="00D87A12">
        <w:rPr>
          <w:rFonts w:cs="Times New Roman"/>
          <w:color w:val="333333"/>
          <w:szCs w:val="20"/>
          <w:lang w:val="tr-TR"/>
        </w:rPr>
        <w:t xml:space="preserve"> </w:t>
      </w:r>
      <w:r w:rsidRPr="00D87A12">
        <w:rPr>
          <w:rFonts w:cs="Times New Roman"/>
          <w:szCs w:val="20"/>
          <w:lang w:val="tr-TR"/>
        </w:rPr>
        <w:t>sınırlarının da ötesine geçerek bireyin yaşamını, kültürünü doğrudan etkilemektedir (</w:t>
      </w:r>
      <w:proofErr w:type="spellStart"/>
      <w:r w:rsidRPr="00D87A12">
        <w:rPr>
          <w:rFonts w:cs="Times New Roman"/>
          <w:szCs w:val="20"/>
          <w:lang w:val="tr-TR"/>
        </w:rPr>
        <w:t>Bromley</w:t>
      </w:r>
      <w:proofErr w:type="spellEnd"/>
      <w:r w:rsidRPr="00D87A12">
        <w:rPr>
          <w:rFonts w:cs="Times New Roman"/>
          <w:szCs w:val="20"/>
          <w:lang w:val="tr-TR"/>
        </w:rPr>
        <w:t>, 2017 s.42). </w:t>
      </w:r>
    </w:p>
    <w:p w14:paraId="4AF4D7C4" w14:textId="77777777" w:rsidR="0008245D" w:rsidRDefault="0008245D" w:rsidP="0008245D">
      <w:pPr>
        <w:pStyle w:val="AralkYok"/>
        <w:spacing w:line="360" w:lineRule="auto"/>
        <w:rPr>
          <w:rFonts w:cs="Times New Roman"/>
          <w:szCs w:val="20"/>
          <w:lang w:val="tr-TR"/>
        </w:rPr>
      </w:pPr>
    </w:p>
    <w:p w14:paraId="1D528B35" w14:textId="589799D1" w:rsidR="00D87A12" w:rsidRPr="00D87A12" w:rsidRDefault="00D87A12" w:rsidP="0008245D">
      <w:pPr>
        <w:pStyle w:val="AralkYok"/>
        <w:spacing w:line="360" w:lineRule="auto"/>
        <w:rPr>
          <w:rFonts w:cs="Times New Roman"/>
          <w:szCs w:val="20"/>
          <w:lang w:val="tr-TR"/>
        </w:rPr>
      </w:pPr>
      <w:r w:rsidRPr="00D87A12">
        <w:rPr>
          <w:rFonts w:cs="Times New Roman"/>
          <w:szCs w:val="20"/>
          <w:lang w:val="tr-TR"/>
        </w:rPr>
        <w:t xml:space="preserve">Sanat eserleri önemli açılardan kimliklerini korurlar, ancak bir kültürden diğerine aktarıldıklarında da değişime uğrayabilirler. Fakat günümüzün sanat kurumu hakkında ortak bir anlayış, küreselleştiğidir. Dolayısıyla bir eserin kimliği, yeni bir kültürel ortamda yorumlanması sonucunda elde edilen özellikleri içerecek şekilde zenginleştirilebilir, değiştirilebilir ve genişletilebilir (Carter, 2017 s.82). Bu durum genellikle küreselleşme ve onun etkileri şeklinde dile getirilmektedir. Yeni teknolojilerle büyük ölçüde hızlandırılan bu süreç, yaşam biçimleri, kültür ve nihayetinde sanat için yaygın sonuçlara sahip olabilir. Bu konunun daha iyi anlaşılması için küreselleşmenin unsurlarını, aktörlerini, nedenlerini ve dinamiklerini incelemek gerekir. </w:t>
      </w:r>
    </w:p>
    <w:p w14:paraId="78E7A034" w14:textId="77777777" w:rsidR="0008245D" w:rsidRDefault="0008245D" w:rsidP="00D87A12">
      <w:pPr>
        <w:pStyle w:val="AralkYok"/>
        <w:spacing w:line="360" w:lineRule="auto"/>
        <w:ind w:firstLine="708"/>
        <w:rPr>
          <w:rFonts w:cs="Times New Roman"/>
          <w:szCs w:val="20"/>
          <w:lang w:val="tr-TR"/>
        </w:rPr>
      </w:pPr>
    </w:p>
    <w:p w14:paraId="02B3381D" w14:textId="61C90C3E" w:rsidR="00D87A12" w:rsidRPr="00D87A12" w:rsidRDefault="00D87A12" w:rsidP="00D87A12">
      <w:pPr>
        <w:pStyle w:val="AralkYok"/>
        <w:spacing w:line="360" w:lineRule="auto"/>
        <w:ind w:firstLine="708"/>
        <w:rPr>
          <w:rFonts w:cs="Times New Roman"/>
          <w:szCs w:val="20"/>
          <w:lang w:val="tr-TR"/>
        </w:rPr>
      </w:pPr>
      <w:r w:rsidRPr="00D87A12">
        <w:rPr>
          <w:rFonts w:cs="Times New Roman"/>
          <w:szCs w:val="20"/>
          <w:lang w:val="tr-TR"/>
        </w:rPr>
        <w:t xml:space="preserve">Bu konuyu </w:t>
      </w:r>
      <w:proofErr w:type="spellStart"/>
      <w:r w:rsidRPr="00D87A12">
        <w:rPr>
          <w:rFonts w:cs="Times New Roman"/>
          <w:szCs w:val="20"/>
          <w:lang w:val="tr-TR"/>
        </w:rPr>
        <w:t>Prilleltensky</w:t>
      </w:r>
      <w:proofErr w:type="spellEnd"/>
      <w:r w:rsidRPr="00D87A12">
        <w:rPr>
          <w:rFonts w:cs="Times New Roman"/>
          <w:szCs w:val="20"/>
          <w:lang w:val="tr-TR"/>
        </w:rPr>
        <w:t>, (2012 s.615-617) şu şekilde ifade etmektedir:</w:t>
      </w:r>
    </w:p>
    <w:p w14:paraId="307C6B6E" w14:textId="77777777" w:rsidR="00D87A12" w:rsidRPr="00D87A12" w:rsidRDefault="00D87A12" w:rsidP="00D87A12">
      <w:pPr>
        <w:pStyle w:val="AralkYok"/>
        <w:numPr>
          <w:ilvl w:val="0"/>
          <w:numId w:val="3"/>
        </w:numPr>
        <w:suppressAutoHyphens w:val="0"/>
        <w:spacing w:line="360" w:lineRule="auto"/>
        <w:rPr>
          <w:rFonts w:cs="Times New Roman"/>
          <w:szCs w:val="20"/>
          <w:lang w:val="tr-TR"/>
        </w:rPr>
      </w:pPr>
      <w:r w:rsidRPr="00D87A12">
        <w:rPr>
          <w:rFonts w:cs="Times New Roman"/>
          <w:szCs w:val="20"/>
          <w:lang w:val="tr-TR"/>
        </w:rPr>
        <w:t xml:space="preserve">Unsurlar; kişiler, süreçler ve ürünlerdir bunlar birbiriyle yakından ilişkilidir. </w:t>
      </w:r>
    </w:p>
    <w:p w14:paraId="30322BF6" w14:textId="77777777" w:rsidR="00D87A12" w:rsidRPr="00D87A12" w:rsidRDefault="00D87A12" w:rsidP="00D87A12">
      <w:pPr>
        <w:pStyle w:val="AralkYok"/>
        <w:numPr>
          <w:ilvl w:val="0"/>
          <w:numId w:val="3"/>
        </w:numPr>
        <w:suppressAutoHyphens w:val="0"/>
        <w:spacing w:line="360" w:lineRule="auto"/>
        <w:rPr>
          <w:rFonts w:cs="Times New Roman"/>
          <w:szCs w:val="20"/>
          <w:lang w:val="tr-TR"/>
        </w:rPr>
      </w:pPr>
      <w:r w:rsidRPr="00D87A12">
        <w:rPr>
          <w:rFonts w:cs="Times New Roman"/>
          <w:szCs w:val="20"/>
          <w:lang w:val="tr-TR"/>
        </w:rPr>
        <w:t>Aktörler; unsurlarının yanında küreselleşmenin ikinci ayağını oluşturmaktadır. Bunlar mallar, hizmetler ve fikirlerdir.</w:t>
      </w:r>
    </w:p>
    <w:p w14:paraId="0FCD5469" w14:textId="77777777" w:rsidR="00D87A12" w:rsidRPr="00D87A12" w:rsidRDefault="00D87A12" w:rsidP="00D87A12">
      <w:pPr>
        <w:pStyle w:val="AralkYok"/>
        <w:numPr>
          <w:ilvl w:val="0"/>
          <w:numId w:val="3"/>
        </w:numPr>
        <w:suppressAutoHyphens w:val="0"/>
        <w:spacing w:line="360" w:lineRule="auto"/>
        <w:rPr>
          <w:rFonts w:cs="Times New Roman"/>
          <w:szCs w:val="20"/>
          <w:lang w:val="tr-TR"/>
        </w:rPr>
      </w:pPr>
      <w:r w:rsidRPr="00D87A12">
        <w:rPr>
          <w:rFonts w:cs="Times New Roman"/>
          <w:szCs w:val="20"/>
          <w:lang w:val="tr-TR"/>
        </w:rPr>
        <w:t>Nedenler; yeni teknolojiler, ekonomik nedenler ulaşım ve iletişim araçları küreselleşmeye sebep olmaktadır.</w:t>
      </w:r>
    </w:p>
    <w:p w14:paraId="532C0407" w14:textId="77777777" w:rsidR="00D87A12" w:rsidRPr="00D87A12" w:rsidRDefault="00D87A12" w:rsidP="00D87A12">
      <w:pPr>
        <w:pStyle w:val="AralkYok"/>
        <w:numPr>
          <w:ilvl w:val="0"/>
          <w:numId w:val="3"/>
        </w:numPr>
        <w:suppressAutoHyphens w:val="0"/>
        <w:spacing w:line="360" w:lineRule="auto"/>
        <w:rPr>
          <w:rFonts w:cs="Times New Roman"/>
          <w:szCs w:val="20"/>
          <w:lang w:val="tr-TR"/>
        </w:rPr>
      </w:pPr>
      <w:r w:rsidRPr="00D87A12">
        <w:rPr>
          <w:rFonts w:cs="Times New Roman"/>
          <w:szCs w:val="20"/>
          <w:lang w:val="tr-TR"/>
        </w:rPr>
        <w:t xml:space="preserve">Dinamikler; küreselleşmenin en temel dinamiği göç ve seyahatlerdir. </w:t>
      </w:r>
    </w:p>
    <w:p w14:paraId="5AA3701C" w14:textId="77777777" w:rsidR="00D87A12" w:rsidRPr="00D87A12" w:rsidRDefault="00D87A12" w:rsidP="00D87A12">
      <w:pPr>
        <w:pStyle w:val="AralkYok"/>
        <w:spacing w:line="360" w:lineRule="auto"/>
        <w:ind w:firstLine="708"/>
        <w:rPr>
          <w:rFonts w:cs="Times New Roman"/>
          <w:szCs w:val="20"/>
          <w:lang w:val="tr-TR"/>
        </w:rPr>
      </w:pPr>
    </w:p>
    <w:p w14:paraId="4B10CDC5" w14:textId="77777777" w:rsidR="00D87A12" w:rsidRPr="00D87A12" w:rsidRDefault="00D87A12" w:rsidP="0008245D">
      <w:pPr>
        <w:pStyle w:val="AralkYok"/>
        <w:spacing w:line="360" w:lineRule="auto"/>
        <w:rPr>
          <w:rFonts w:cs="Times New Roman"/>
          <w:szCs w:val="20"/>
          <w:lang w:val="tr-TR"/>
        </w:rPr>
      </w:pPr>
      <w:r w:rsidRPr="00D87A12">
        <w:rPr>
          <w:rFonts w:cs="Times New Roman"/>
          <w:szCs w:val="20"/>
          <w:lang w:val="tr-TR"/>
        </w:rPr>
        <w:t>Yine (</w:t>
      </w:r>
      <w:proofErr w:type="spellStart"/>
      <w:r w:rsidRPr="00D87A12">
        <w:rPr>
          <w:rFonts w:cs="Times New Roman"/>
          <w:szCs w:val="20"/>
          <w:lang w:val="tr-TR"/>
        </w:rPr>
        <w:t>Garrett</w:t>
      </w:r>
      <w:proofErr w:type="spellEnd"/>
      <w:r w:rsidRPr="00D87A12">
        <w:rPr>
          <w:rFonts w:cs="Times New Roman"/>
          <w:szCs w:val="20"/>
          <w:lang w:val="tr-TR"/>
        </w:rPr>
        <w:t xml:space="preserve">, 2000 s.1) küreselleşmenin nedenlerine açıklarken özellikle ekonomiye vurgu yapmaktadır. Bununla ilgili ticaret, çok uluslu üretim ve uluslararası finansın etkili olduğunu ifade etmektedir. Bununla birlikte bilgi teknolojisi devriminin de küreselleşmenin nedenleri arasında olduğunu belirtmiştir. Aynı şekilde </w:t>
      </w:r>
      <w:proofErr w:type="spellStart"/>
      <w:r w:rsidRPr="00D87A12">
        <w:rPr>
          <w:rFonts w:cs="Times New Roman"/>
          <w:szCs w:val="20"/>
          <w:lang w:val="tr-TR"/>
        </w:rPr>
        <w:t>Behling</w:t>
      </w:r>
      <w:proofErr w:type="spellEnd"/>
      <w:r w:rsidRPr="00D87A12">
        <w:rPr>
          <w:rFonts w:cs="Times New Roman"/>
          <w:szCs w:val="20"/>
          <w:lang w:val="tr-TR"/>
        </w:rPr>
        <w:t xml:space="preserve"> (2021 s.2) küreselleşmeye neden olan iki farkı unsurdan bahsetmektedir. Bunlardan birincisi gelişen teknoloji ve bir diğeri ise gelişen ülkelerin ekonomik durumlarıdır. </w:t>
      </w:r>
    </w:p>
    <w:p w14:paraId="69C2A6D6" w14:textId="77777777" w:rsidR="0008245D" w:rsidRDefault="0008245D" w:rsidP="0008245D">
      <w:pPr>
        <w:pStyle w:val="AralkYok"/>
        <w:spacing w:after="120" w:line="360" w:lineRule="auto"/>
        <w:rPr>
          <w:rFonts w:cs="Times New Roman"/>
          <w:szCs w:val="20"/>
          <w:lang w:val="tr-TR"/>
        </w:rPr>
      </w:pPr>
    </w:p>
    <w:p w14:paraId="0D336A52" w14:textId="691BC788" w:rsidR="00D87A12" w:rsidRPr="00D87A12" w:rsidRDefault="00D87A12" w:rsidP="0008245D">
      <w:pPr>
        <w:pStyle w:val="AralkYok"/>
        <w:spacing w:after="120" w:line="360" w:lineRule="auto"/>
        <w:rPr>
          <w:rFonts w:cs="Times New Roman"/>
          <w:szCs w:val="20"/>
          <w:lang w:val="tr-TR"/>
        </w:rPr>
      </w:pPr>
      <w:r w:rsidRPr="00D87A12">
        <w:rPr>
          <w:rFonts w:cs="Times New Roman"/>
          <w:szCs w:val="20"/>
          <w:lang w:val="tr-TR"/>
        </w:rPr>
        <w:t xml:space="preserve">Dinamikler ile ilgili olarak </w:t>
      </w:r>
      <w:proofErr w:type="spellStart"/>
      <w:r w:rsidRPr="00D87A12">
        <w:rPr>
          <w:rFonts w:cs="Times New Roman"/>
          <w:szCs w:val="20"/>
          <w:lang w:val="tr-TR"/>
        </w:rPr>
        <w:t>Söderström</w:t>
      </w:r>
      <w:proofErr w:type="spellEnd"/>
      <w:r w:rsidRPr="00D87A12">
        <w:rPr>
          <w:rFonts w:cs="Times New Roman"/>
          <w:szCs w:val="20"/>
          <w:lang w:val="tr-TR"/>
        </w:rPr>
        <w:t xml:space="preserve"> ve arkadaşları (2012 s.48) üç ana tema üzerinde durmaktadır. Bunlar uluslararası göçler, kentsel gelişme ve küresel şehir ve bilgi çağında güç, mekân ve hareketlilik olarak ifade etmiştir. Bu açıdan değerlendirildiğinde özellikle “nedenler ve dinamikler” unsurunun sanatın küreselleşmesini etkilediği çıkarımından bulunabiliriz. Küreselleşmenin temel unsurlarından biri dinamiklerdir. Dinamikler ise göç ve seyahatlerdir.  </w:t>
      </w:r>
      <w:proofErr w:type="spellStart"/>
      <w:r w:rsidRPr="00D87A12">
        <w:rPr>
          <w:rFonts w:cs="Times New Roman"/>
          <w:szCs w:val="20"/>
          <w:lang w:val="tr-TR"/>
        </w:rPr>
        <w:t>Gentile</w:t>
      </w:r>
      <w:proofErr w:type="spellEnd"/>
      <w:r w:rsidRPr="00D87A12">
        <w:rPr>
          <w:rFonts w:cs="Times New Roman"/>
          <w:szCs w:val="20"/>
          <w:lang w:val="tr-TR"/>
        </w:rPr>
        <w:t xml:space="preserve"> Bellini ve </w:t>
      </w:r>
      <w:proofErr w:type="spellStart"/>
      <w:r w:rsidRPr="00D87A12">
        <w:rPr>
          <w:rFonts w:cs="Times New Roman"/>
          <w:szCs w:val="20"/>
          <w:lang w:val="tr-TR"/>
        </w:rPr>
        <w:t>Costanzo</w:t>
      </w:r>
      <w:proofErr w:type="spellEnd"/>
      <w:r w:rsidRPr="00D87A12">
        <w:rPr>
          <w:rFonts w:cs="Times New Roman"/>
          <w:szCs w:val="20"/>
          <w:lang w:val="tr-TR"/>
        </w:rPr>
        <w:t xml:space="preserve"> da Ferrara gibi sanatçılar, İstanbul’un fethinden sonra II. Mehmet tarafından   Osmanlı coğrafyasında hayatlarını devam ettirmelerine müsaade edilmiştir. Her ikisi daha sonra </w:t>
      </w:r>
      <w:r w:rsidRPr="00D87A12">
        <w:rPr>
          <w:rFonts w:cs="Times New Roman"/>
          <w:szCs w:val="20"/>
          <w:lang w:val="tr-TR"/>
        </w:rPr>
        <w:lastRenderedPageBreak/>
        <w:t xml:space="preserve">Batı'ya dönmüşler ve yanlarında Yakın Doğu'da karşılaştıkları görüntü ve ikonografiyi götürmüşlerdir.  Bunlar gibi sanatçılar tarafından ithal edilen motifler Avrupa sanat eserlerinde sıklıkla yer almaya başlamıştır. Örneğin </w:t>
      </w:r>
      <w:proofErr w:type="spellStart"/>
      <w:r w:rsidRPr="00D87A12">
        <w:rPr>
          <w:rFonts w:cs="Times New Roman"/>
          <w:szCs w:val="20"/>
          <w:lang w:val="tr-TR"/>
        </w:rPr>
        <w:t>Hans</w:t>
      </w:r>
      <w:proofErr w:type="spellEnd"/>
      <w:r w:rsidRPr="00D87A12">
        <w:rPr>
          <w:rFonts w:cs="Times New Roman"/>
          <w:szCs w:val="20"/>
          <w:lang w:val="tr-TR"/>
        </w:rPr>
        <w:t xml:space="preserve"> </w:t>
      </w:r>
      <w:proofErr w:type="spellStart"/>
      <w:r w:rsidRPr="00D87A12">
        <w:rPr>
          <w:rFonts w:cs="Times New Roman"/>
          <w:szCs w:val="20"/>
          <w:lang w:val="tr-TR"/>
        </w:rPr>
        <w:t>Holbein'in</w:t>
      </w:r>
      <w:proofErr w:type="spellEnd"/>
      <w:r w:rsidRPr="00D87A12">
        <w:rPr>
          <w:rFonts w:cs="Times New Roman"/>
          <w:szCs w:val="20"/>
          <w:lang w:val="tr-TR"/>
        </w:rPr>
        <w:t> </w:t>
      </w:r>
      <w:proofErr w:type="spellStart"/>
      <w:r w:rsidRPr="00D87A12">
        <w:rPr>
          <w:rFonts w:cs="Times New Roman"/>
          <w:i/>
          <w:iCs/>
          <w:szCs w:val="20"/>
          <w:lang w:val="tr-TR"/>
        </w:rPr>
        <w:t>The</w:t>
      </w:r>
      <w:proofErr w:type="spellEnd"/>
      <w:r w:rsidRPr="00D87A12">
        <w:rPr>
          <w:rFonts w:cs="Times New Roman"/>
          <w:i/>
          <w:iCs/>
          <w:szCs w:val="20"/>
          <w:lang w:val="tr-TR"/>
        </w:rPr>
        <w:t xml:space="preserve"> </w:t>
      </w:r>
      <w:proofErr w:type="spellStart"/>
      <w:r w:rsidRPr="00D87A12">
        <w:rPr>
          <w:rFonts w:cs="Times New Roman"/>
          <w:i/>
          <w:iCs/>
          <w:szCs w:val="20"/>
          <w:lang w:val="tr-TR"/>
        </w:rPr>
        <w:t>Ambassadors</w:t>
      </w:r>
      <w:proofErr w:type="spellEnd"/>
      <w:r w:rsidRPr="00D87A12">
        <w:rPr>
          <w:rFonts w:cs="Times New Roman"/>
          <w:szCs w:val="20"/>
          <w:lang w:val="tr-TR"/>
        </w:rPr>
        <w:t> of 1533 adlı eserinde resmedilen halı Osmanlı menşelidir (</w:t>
      </w:r>
      <w:proofErr w:type="spellStart"/>
      <w:r w:rsidRPr="00D87A12">
        <w:rPr>
          <w:rFonts w:cs="Times New Roman"/>
          <w:szCs w:val="20"/>
          <w:lang w:val="tr-TR"/>
        </w:rPr>
        <w:t>Carroll</w:t>
      </w:r>
      <w:proofErr w:type="spellEnd"/>
      <w:r w:rsidRPr="00D87A12">
        <w:rPr>
          <w:rFonts w:cs="Times New Roman"/>
          <w:szCs w:val="20"/>
          <w:lang w:val="tr-TR"/>
        </w:rPr>
        <w:t>, 2008 s.131-143). </w:t>
      </w:r>
    </w:p>
    <w:p w14:paraId="08827FB8" w14:textId="77777777" w:rsidR="00D87A12" w:rsidRPr="00D87A12" w:rsidRDefault="00D87A12" w:rsidP="0008245D">
      <w:pPr>
        <w:pStyle w:val="AralkYok"/>
        <w:spacing w:after="120" w:line="360" w:lineRule="auto"/>
        <w:rPr>
          <w:rFonts w:cs="Times New Roman"/>
          <w:szCs w:val="20"/>
          <w:lang w:val="tr-TR"/>
        </w:rPr>
      </w:pPr>
      <w:r w:rsidRPr="00D87A12">
        <w:rPr>
          <w:rFonts w:cs="Times New Roman"/>
          <w:szCs w:val="20"/>
          <w:lang w:val="tr-TR"/>
        </w:rPr>
        <w:t xml:space="preserve">Bununla birlikte özellikle son yârim asırda gerçekleşen göçler ve teknolojinin gelişiminin çağdaş sanat dünyası üzerinde ciddi ve kalıcı izler bıraktığı ifade edilebilir. Dolayısıyla küresel bir sanat dünyası çerçevesinde sadece farklı coğrafi kültürler arasında değil, aynı zamanda bilim, ekonomi vb. gibi farklı epistemolojik kültürler arasında da dolaşımda olarak görülebilir. </w:t>
      </w:r>
      <w:proofErr w:type="spellStart"/>
      <w:r w:rsidRPr="00D87A12">
        <w:rPr>
          <w:rFonts w:cs="Times New Roman"/>
          <w:szCs w:val="20"/>
          <w:lang w:val="tr-TR"/>
        </w:rPr>
        <w:t>Baggesgaard</w:t>
      </w:r>
      <w:proofErr w:type="spellEnd"/>
      <w:r w:rsidRPr="00D87A12">
        <w:rPr>
          <w:rFonts w:cs="Times New Roman"/>
          <w:szCs w:val="20"/>
          <w:lang w:val="tr-TR"/>
        </w:rPr>
        <w:t xml:space="preserve"> ve </w:t>
      </w:r>
      <w:proofErr w:type="spellStart"/>
      <w:r w:rsidRPr="00D87A12">
        <w:rPr>
          <w:rFonts w:cs="Times New Roman"/>
          <w:szCs w:val="20"/>
          <w:lang w:val="tr-TR"/>
        </w:rPr>
        <w:t>Philipsen</w:t>
      </w:r>
      <w:proofErr w:type="spellEnd"/>
      <w:r w:rsidRPr="00D87A12">
        <w:rPr>
          <w:rFonts w:cs="Times New Roman"/>
          <w:szCs w:val="20"/>
          <w:lang w:val="tr-TR"/>
        </w:rPr>
        <w:t>, (2013 s.3) bu</w:t>
      </w:r>
      <w:r w:rsidRPr="00D87A12">
        <w:rPr>
          <w:rFonts w:cs="Times New Roman"/>
          <w:szCs w:val="20"/>
          <w:shd w:val="clear" w:color="auto" w:fill="FFFFFF"/>
          <w:lang w:val="tr-TR"/>
        </w:rPr>
        <w:t xml:space="preserve"> durumu biraz daha ileriye götürerek şu şekilde ifade etmiştir. Küreselleşme teorilerine uymayan fenomenler, sanat ve kültürel eserler ya geçmişe ait olarak ya da tam olarak dışlanmaları yoluyla bütünlüğü onaylayan istisnalar olarak ele alınma eğilimindedir</w:t>
      </w:r>
      <w:r w:rsidRPr="00D87A12">
        <w:rPr>
          <w:rFonts w:cs="Times New Roman"/>
          <w:szCs w:val="20"/>
          <w:lang w:val="tr-TR"/>
        </w:rPr>
        <w:t>. Yine </w:t>
      </w:r>
      <w:proofErr w:type="spellStart"/>
      <w:r w:rsidRPr="00D87A12">
        <w:rPr>
          <w:rFonts w:cs="Times New Roman"/>
          <w:szCs w:val="20"/>
          <w:lang w:val="tr-TR"/>
        </w:rPr>
        <w:t>McLaren‘e</w:t>
      </w:r>
      <w:proofErr w:type="spellEnd"/>
      <w:r w:rsidRPr="00D87A12">
        <w:rPr>
          <w:rFonts w:cs="Times New Roman"/>
          <w:szCs w:val="20"/>
          <w:lang w:val="tr-TR"/>
        </w:rPr>
        <w:t xml:space="preserve"> (2012 s.1) göre içinde bulunduğumuz küreselleşme çağında, kozmopolitlik konusu özel bir öneme sahiptir. Medya aracılığıyla kültürler arası etkileşimin artan sıklığı, kültürel temsiller, seyahat ve göç, çoğu insanın aşina olduğu anlamına gelir. Kendi kültürleri dışındaki kültürlerle aşinalık, kendi </w:t>
      </w:r>
      <w:proofErr w:type="spellStart"/>
      <w:r w:rsidRPr="00D87A12">
        <w:rPr>
          <w:rFonts w:cs="Times New Roman"/>
          <w:szCs w:val="20"/>
          <w:lang w:val="tr-TR"/>
        </w:rPr>
        <w:t>etnosentrik</w:t>
      </w:r>
      <w:proofErr w:type="spellEnd"/>
      <w:r w:rsidRPr="00D87A12">
        <w:rPr>
          <w:rFonts w:cs="Times New Roman"/>
          <w:szCs w:val="20"/>
          <w:lang w:val="tr-TR"/>
        </w:rPr>
        <w:t xml:space="preserve"> dünya görüşünün merkezinden ayrılabilen yeni bir dünya ve geleneksel ulus-devletin sınırları artık aynı önemi taşımamaktadır.</w:t>
      </w:r>
    </w:p>
    <w:p w14:paraId="6B8DDB91" w14:textId="77777777" w:rsidR="0008245D" w:rsidRDefault="0008245D" w:rsidP="0008245D">
      <w:pPr>
        <w:pStyle w:val="AralkYok"/>
        <w:spacing w:line="360" w:lineRule="auto"/>
        <w:rPr>
          <w:rFonts w:cs="Times New Roman"/>
          <w:szCs w:val="20"/>
          <w:lang w:val="tr-TR"/>
        </w:rPr>
      </w:pPr>
    </w:p>
    <w:p w14:paraId="116A649A" w14:textId="6FF3804C" w:rsidR="00D87A12" w:rsidRPr="00D87A12" w:rsidRDefault="00D87A12" w:rsidP="0008245D">
      <w:pPr>
        <w:pStyle w:val="AralkYok"/>
        <w:spacing w:line="360" w:lineRule="auto"/>
        <w:rPr>
          <w:rFonts w:cs="Times New Roman"/>
          <w:szCs w:val="20"/>
          <w:lang w:val="tr-TR"/>
        </w:rPr>
      </w:pPr>
      <w:r w:rsidRPr="00D87A12">
        <w:rPr>
          <w:rFonts w:cs="Times New Roman"/>
          <w:szCs w:val="20"/>
          <w:lang w:val="tr-TR"/>
        </w:rPr>
        <w:t xml:space="preserve">Sanat dünyasının kurumsal söylemi içinde, 1990'lardan bu yana coğrafi bir küreselleşme gerçekleşti, bu da bugün dünyanın coğrafi olarak Batı dışı kesiminde giderek daha fazla bölgenin çağdaş sanatın kurumsal dünyasına girdiği anlamına geliyor. Bu durumda sanat yapıtları aynı epistemolojik </w:t>
      </w:r>
      <w:proofErr w:type="spellStart"/>
      <w:r w:rsidRPr="00D87A12">
        <w:rPr>
          <w:rFonts w:cs="Times New Roman"/>
          <w:szCs w:val="20"/>
          <w:lang w:val="tr-TR"/>
        </w:rPr>
        <w:t>söylemsel</w:t>
      </w:r>
      <w:proofErr w:type="spellEnd"/>
      <w:r w:rsidRPr="00D87A12">
        <w:rPr>
          <w:rFonts w:cs="Times New Roman"/>
          <w:szCs w:val="20"/>
          <w:lang w:val="tr-TR"/>
        </w:rPr>
        <w:t xml:space="preserve"> alan, sanat alanı içindeki farklı coğrafi kültürler arasında dolaşıma girdiğinden, çağdaş sanatın bu küreselleşme söyleminden etkilendiği anlamını taşımaktadır (</w:t>
      </w:r>
      <w:proofErr w:type="spellStart"/>
      <w:r w:rsidRPr="00D87A12">
        <w:rPr>
          <w:rFonts w:cs="Times New Roman"/>
          <w:szCs w:val="20"/>
          <w:lang w:val="tr-TR"/>
        </w:rPr>
        <w:t>Philipsen</w:t>
      </w:r>
      <w:proofErr w:type="spellEnd"/>
      <w:r w:rsidRPr="00D87A12">
        <w:rPr>
          <w:rFonts w:cs="Times New Roman"/>
          <w:szCs w:val="20"/>
          <w:lang w:val="tr-TR"/>
        </w:rPr>
        <w:t>, 2013 s.4). </w:t>
      </w:r>
      <w:proofErr w:type="spellStart"/>
      <w:r w:rsidRPr="00D87A12">
        <w:rPr>
          <w:rFonts w:cs="Times New Roman"/>
          <w:szCs w:val="20"/>
          <w:lang w:val="tr-TR"/>
        </w:rPr>
        <w:t>Philipsen</w:t>
      </w:r>
      <w:proofErr w:type="spellEnd"/>
      <w:r w:rsidRPr="00D87A12">
        <w:rPr>
          <w:rFonts w:cs="Times New Roman"/>
          <w:szCs w:val="20"/>
          <w:lang w:val="tr-TR"/>
        </w:rPr>
        <w:t xml:space="preserve"> bu konu hakkında her ne kadar 1990’lı yıllara atıfta bulunsa da konun daha eskilere dayandığı </w:t>
      </w:r>
      <w:proofErr w:type="spellStart"/>
      <w:r w:rsidRPr="00D87A12">
        <w:rPr>
          <w:rFonts w:cs="Times New Roman"/>
          <w:szCs w:val="20"/>
          <w:lang w:val="tr-TR"/>
        </w:rPr>
        <w:t>Hinterkuser</w:t>
      </w:r>
      <w:proofErr w:type="spellEnd"/>
      <w:r w:rsidRPr="00D87A12">
        <w:rPr>
          <w:rFonts w:cs="Times New Roman"/>
          <w:szCs w:val="20"/>
          <w:lang w:val="tr-TR"/>
        </w:rPr>
        <w:t xml:space="preserve"> tarafından ifade edilmiştir. Buna göre 1904'te Wilhelm </w:t>
      </w:r>
      <w:proofErr w:type="spellStart"/>
      <w:r w:rsidRPr="00D87A12">
        <w:rPr>
          <w:rFonts w:cs="Times New Roman"/>
          <w:szCs w:val="20"/>
          <w:lang w:val="tr-TR"/>
        </w:rPr>
        <w:t>von</w:t>
      </w:r>
      <w:proofErr w:type="spellEnd"/>
      <w:r w:rsidRPr="00D87A12">
        <w:rPr>
          <w:rFonts w:cs="Times New Roman"/>
          <w:szCs w:val="20"/>
          <w:lang w:val="tr-TR"/>
        </w:rPr>
        <w:t xml:space="preserve"> </w:t>
      </w:r>
      <w:proofErr w:type="spellStart"/>
      <w:r w:rsidRPr="00D87A12">
        <w:rPr>
          <w:rFonts w:cs="Times New Roman"/>
          <w:szCs w:val="20"/>
          <w:lang w:val="tr-TR"/>
        </w:rPr>
        <w:t>Bodes'in</w:t>
      </w:r>
      <w:proofErr w:type="spellEnd"/>
      <w:r w:rsidRPr="00D87A12">
        <w:rPr>
          <w:rFonts w:cs="Times New Roman"/>
          <w:szCs w:val="20"/>
          <w:lang w:val="tr-TR"/>
        </w:rPr>
        <w:t xml:space="preserve"> teşvikiyle Berlin'de İslam Sanatları Müzesi kurulmuştur ve 1910 Münih'teki “Müslüman Sanatının Başyapıtları” sergisi yapılmıştır (</w:t>
      </w:r>
      <w:proofErr w:type="spellStart"/>
      <w:r w:rsidRPr="00D87A12">
        <w:rPr>
          <w:rFonts w:cs="Times New Roman"/>
          <w:szCs w:val="20"/>
          <w:lang w:val="tr-TR"/>
        </w:rPr>
        <w:t>Hinterkuser</w:t>
      </w:r>
      <w:proofErr w:type="spellEnd"/>
      <w:r w:rsidRPr="00D87A12">
        <w:rPr>
          <w:rFonts w:cs="Times New Roman"/>
          <w:szCs w:val="20"/>
          <w:lang w:val="tr-TR"/>
        </w:rPr>
        <w:t xml:space="preserve">, 2021 s.12). Bu durum tıpkı insanlar gibi sanat eserlerinin de göç ettiği gerçeğini ifade etmektedir.  Bu göçler, özellikle el yapımı ve taşınabilir nesnelerde daha doğal bir hal alır. Dolayısıyla yeni bir kültürün imalatlarına giren değerli malzemeler ve yetenekli işler, işlevsellikleriyle birlikte, yabancı kültür çevrelerinde bile genellikle hemen anlaşıldıkları ve değişime açık oldukları anlamına gelir. Bu konuyu </w:t>
      </w:r>
      <w:proofErr w:type="spellStart"/>
      <w:r w:rsidRPr="00D87A12">
        <w:rPr>
          <w:rFonts w:cs="Times New Roman"/>
          <w:szCs w:val="20"/>
          <w:lang w:val="tr-TR"/>
        </w:rPr>
        <w:t>Pieterse</w:t>
      </w:r>
      <w:proofErr w:type="spellEnd"/>
      <w:r w:rsidRPr="00D87A12">
        <w:rPr>
          <w:rFonts w:cs="Times New Roman"/>
          <w:szCs w:val="20"/>
          <w:lang w:val="tr-TR"/>
        </w:rPr>
        <w:t xml:space="preserve"> (1995 s.53) şu şekilde özetlemektedir. "Amsterdam'da Faslı kızlar tarafından Tay boksu, Londra'da Asyalı rap, Amerika Birleşik Devletleri'nde İrlanda simitleri, Çin </w:t>
      </w:r>
      <w:proofErr w:type="spellStart"/>
      <w:r w:rsidRPr="00D87A12">
        <w:rPr>
          <w:rFonts w:cs="Times New Roman"/>
          <w:szCs w:val="20"/>
          <w:lang w:val="tr-TR"/>
        </w:rPr>
        <w:t>tacoları</w:t>
      </w:r>
      <w:proofErr w:type="spellEnd"/>
      <w:r w:rsidRPr="00D87A12">
        <w:rPr>
          <w:rFonts w:cs="Times New Roman"/>
          <w:szCs w:val="20"/>
          <w:lang w:val="tr-TR"/>
        </w:rPr>
        <w:t xml:space="preserve"> ve </w:t>
      </w:r>
      <w:proofErr w:type="spellStart"/>
      <w:r w:rsidRPr="00D87A12">
        <w:rPr>
          <w:rFonts w:cs="Times New Roman"/>
          <w:szCs w:val="20"/>
          <w:lang w:val="tr-TR"/>
        </w:rPr>
        <w:t>Mardi</w:t>
      </w:r>
      <w:proofErr w:type="spellEnd"/>
      <w:r w:rsidRPr="00D87A12">
        <w:rPr>
          <w:rFonts w:cs="Times New Roman"/>
          <w:szCs w:val="20"/>
          <w:lang w:val="tr-TR"/>
        </w:rPr>
        <w:t xml:space="preserve"> </w:t>
      </w:r>
      <w:proofErr w:type="spellStart"/>
      <w:r w:rsidRPr="00D87A12">
        <w:rPr>
          <w:rFonts w:cs="Times New Roman"/>
          <w:szCs w:val="20"/>
          <w:lang w:val="tr-TR"/>
        </w:rPr>
        <w:t>Gras</w:t>
      </w:r>
      <w:proofErr w:type="spellEnd"/>
      <w:r w:rsidRPr="00D87A12">
        <w:rPr>
          <w:rFonts w:cs="Times New Roman"/>
          <w:szCs w:val="20"/>
          <w:lang w:val="tr-TR"/>
        </w:rPr>
        <w:t xml:space="preserve"> Kızılderilileri ve Yunan </w:t>
      </w:r>
      <w:proofErr w:type="spellStart"/>
      <w:r w:rsidRPr="00D87A12">
        <w:rPr>
          <w:rFonts w:cs="Times New Roman"/>
          <w:szCs w:val="20"/>
          <w:lang w:val="tr-TR"/>
        </w:rPr>
        <w:t>togaları</w:t>
      </w:r>
      <w:proofErr w:type="spellEnd"/>
      <w:r w:rsidRPr="00D87A12">
        <w:rPr>
          <w:rFonts w:cs="Times New Roman"/>
          <w:szCs w:val="20"/>
          <w:lang w:val="tr-TR"/>
        </w:rPr>
        <w:t xml:space="preserve"> giymiş Meksikalı okul kızları gibi çeşitli melez fenomenler var."</w:t>
      </w:r>
    </w:p>
    <w:p w14:paraId="3142CB7D" w14:textId="77777777" w:rsidR="00177033" w:rsidRDefault="00177033" w:rsidP="00177033">
      <w:pPr>
        <w:pStyle w:val="AralkYok"/>
        <w:spacing w:line="360" w:lineRule="auto"/>
        <w:rPr>
          <w:rFonts w:cs="Times New Roman"/>
          <w:szCs w:val="20"/>
          <w:lang w:val="tr-TR"/>
        </w:rPr>
      </w:pPr>
    </w:p>
    <w:p w14:paraId="39A2289C" w14:textId="350F9137" w:rsidR="00D87A12" w:rsidRPr="00D87A12" w:rsidRDefault="00D87A12" w:rsidP="00177033">
      <w:pPr>
        <w:pStyle w:val="AralkYok"/>
        <w:spacing w:line="360" w:lineRule="auto"/>
        <w:rPr>
          <w:rFonts w:cs="Times New Roman"/>
          <w:szCs w:val="20"/>
          <w:lang w:val="tr-TR"/>
        </w:rPr>
      </w:pPr>
      <w:r w:rsidRPr="00D87A12">
        <w:rPr>
          <w:rFonts w:cs="Times New Roman"/>
          <w:szCs w:val="20"/>
          <w:lang w:val="tr-TR"/>
        </w:rPr>
        <w:t xml:space="preserve"> Bununla birlikte özellikle dijital medyanın da sanatın küreselleşmesini hızlandırdığı söylenebilir. On dokuzuncu ve yirminci yüzyıllarda, demiryolu, otomobil ve uçak gibi yeni ulaşım teknolojilerinin ve telgraf, fotoğraf, telefon, günümüzde dijital işleme ve internetin ortaya çıkması ve yayılmasıyla sanatın küreselleşmesini daha da hızlandırmıştır (</w:t>
      </w:r>
      <w:proofErr w:type="spellStart"/>
      <w:r w:rsidRPr="00D87A12">
        <w:rPr>
          <w:rFonts w:cs="Times New Roman"/>
          <w:szCs w:val="20"/>
          <w:lang w:val="tr-TR"/>
        </w:rPr>
        <w:t>Carroll</w:t>
      </w:r>
      <w:proofErr w:type="spellEnd"/>
      <w:r w:rsidRPr="00D87A12">
        <w:rPr>
          <w:rFonts w:cs="Times New Roman"/>
          <w:szCs w:val="20"/>
          <w:lang w:val="tr-TR"/>
        </w:rPr>
        <w:t xml:space="preserve">, 2008 s.131-143).  </w:t>
      </w:r>
      <w:proofErr w:type="spellStart"/>
      <w:r w:rsidRPr="00D87A12">
        <w:rPr>
          <w:rFonts w:cs="Times New Roman"/>
          <w:szCs w:val="20"/>
          <w:lang w:val="tr-TR"/>
        </w:rPr>
        <w:t>Spielmann</w:t>
      </w:r>
      <w:proofErr w:type="spellEnd"/>
      <w:r w:rsidRPr="00D87A12">
        <w:rPr>
          <w:rFonts w:cs="Times New Roman"/>
          <w:szCs w:val="20"/>
          <w:lang w:val="tr-TR"/>
        </w:rPr>
        <w:t xml:space="preserve">, (2012 s. 2) dijital çağda bilgisayarlı yeni medya sanatlarının ortaya çıkmasından bu yana, teknolojik gelişmeye paralel olarak ortaya çıkan medya ve bilgisayar festivallerinde sanatın teknik olarak ayrıntılı iş ve uygulamaların varlığı dikkat çeker. En belirgin olarak 1979'da Avusturya'nın Linz kentinde kurulan </w:t>
      </w:r>
      <w:proofErr w:type="spellStart"/>
      <w:r w:rsidRPr="00D87A12">
        <w:rPr>
          <w:rFonts w:cs="Times New Roman"/>
          <w:szCs w:val="20"/>
          <w:lang w:val="tr-TR"/>
        </w:rPr>
        <w:t>Ars</w:t>
      </w:r>
      <w:proofErr w:type="spellEnd"/>
      <w:r w:rsidRPr="00D87A12">
        <w:rPr>
          <w:rFonts w:cs="Times New Roman"/>
          <w:szCs w:val="20"/>
          <w:lang w:val="tr-TR"/>
        </w:rPr>
        <w:t xml:space="preserve"> </w:t>
      </w:r>
      <w:proofErr w:type="spellStart"/>
      <w:r w:rsidRPr="00D87A12">
        <w:rPr>
          <w:rFonts w:cs="Times New Roman"/>
          <w:szCs w:val="20"/>
          <w:lang w:val="tr-TR"/>
        </w:rPr>
        <w:t>Electonica’da</w:t>
      </w:r>
      <w:proofErr w:type="spellEnd"/>
      <w:r w:rsidRPr="00D87A12">
        <w:rPr>
          <w:rFonts w:cs="Times New Roman"/>
          <w:szCs w:val="20"/>
          <w:lang w:val="tr-TR"/>
        </w:rPr>
        <w:t xml:space="preserve">, 1990'dan itibaren çeşitli </w:t>
      </w:r>
      <w:r w:rsidRPr="00D87A12">
        <w:rPr>
          <w:rFonts w:cs="Times New Roman"/>
          <w:szCs w:val="20"/>
          <w:lang w:val="tr-TR"/>
        </w:rPr>
        <w:lastRenderedPageBreak/>
        <w:t xml:space="preserve">ülkelerde Uluslararası Elektronik Sanat Sempozyumu (ISEA) ve ayrıca bilgisayar grafikleri ve interaktif teknoloji için Amerikan konferans ve ticaret fuarı bu konuya önemli örnekler teşkil eder. </w:t>
      </w:r>
    </w:p>
    <w:p w14:paraId="1CFCB926" w14:textId="77777777" w:rsidR="00D87A12" w:rsidRPr="00D87A12" w:rsidRDefault="00D87A12" w:rsidP="00D87A12">
      <w:pPr>
        <w:pStyle w:val="AralkYok"/>
        <w:spacing w:after="120" w:line="360" w:lineRule="auto"/>
        <w:ind w:firstLine="709"/>
        <w:rPr>
          <w:rFonts w:cs="Times New Roman"/>
          <w:szCs w:val="20"/>
          <w:lang w:val="tr-TR"/>
        </w:rPr>
      </w:pPr>
      <w:r w:rsidRPr="00D87A12">
        <w:rPr>
          <w:rFonts w:cs="Times New Roman"/>
          <w:szCs w:val="20"/>
          <w:lang w:val="tr-TR"/>
        </w:rPr>
        <w:t>Dijitalleşmenin sanatın küreselleşmesinin üzerindeki etkisini gösterecek önemli olaylardan biri de son zamanlarda insanlığın gündemi de olan 3D teknolojisi olduğu söylenebilir. Bu konuyu aşağıdaki görsel çok iyi özetlemektedir. Buna göre küreselleşen sanata istenildiği zaman ve istenildiği yerde ulaşılabilir.</w:t>
      </w:r>
    </w:p>
    <w:p w14:paraId="26579D6E" w14:textId="77777777" w:rsidR="00D87A12" w:rsidRPr="00D87A12" w:rsidRDefault="00D87A12" w:rsidP="00D87A12">
      <w:pPr>
        <w:pStyle w:val="AralkYok"/>
        <w:spacing w:line="360" w:lineRule="auto"/>
        <w:rPr>
          <w:rFonts w:cs="Times New Roman"/>
          <w:szCs w:val="20"/>
          <w:shd w:val="clear" w:color="auto" w:fill="FFFFFF"/>
          <w:lang w:val="tr-TR"/>
        </w:rPr>
      </w:pPr>
    </w:p>
    <w:p w14:paraId="38C936D0" w14:textId="755D5DE1" w:rsidR="00D87A12" w:rsidRPr="00D87A12" w:rsidRDefault="00D87A12" w:rsidP="00D87A12">
      <w:pPr>
        <w:pStyle w:val="AralkYok"/>
        <w:spacing w:line="360" w:lineRule="auto"/>
        <w:rPr>
          <w:rFonts w:cs="Times New Roman"/>
          <w:szCs w:val="20"/>
          <w:lang w:val="tr-TR"/>
        </w:rPr>
      </w:pPr>
      <w:r w:rsidRPr="00D87A12">
        <w:rPr>
          <w:rFonts w:cs="Times New Roman"/>
          <w:noProof/>
          <w:szCs w:val="20"/>
          <w:lang w:val="tr-TR" w:eastAsia="tr-TR"/>
        </w:rPr>
        <w:drawing>
          <wp:anchor distT="0" distB="0" distL="114300" distR="114300" simplePos="0" relativeHeight="251662336" behindDoc="0" locked="0" layoutInCell="1" allowOverlap="1" wp14:anchorId="0C753590" wp14:editId="223D365D">
            <wp:simplePos x="0" y="0"/>
            <wp:positionH relativeFrom="column">
              <wp:posOffset>137160</wp:posOffset>
            </wp:positionH>
            <wp:positionV relativeFrom="paragraph">
              <wp:posOffset>0</wp:posOffset>
            </wp:positionV>
            <wp:extent cx="5756910" cy="4317365"/>
            <wp:effectExtent l="0" t="0" r="0" b="0"/>
            <wp:wrapSquare wrapText="bothSides"/>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910" cy="4317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8A786" w14:textId="77777777" w:rsidR="00D87A12" w:rsidRPr="00D87A12" w:rsidRDefault="00D87A12" w:rsidP="00D87A12">
      <w:pPr>
        <w:jc w:val="center"/>
        <w:rPr>
          <w:rFonts w:cs="Times New Roman"/>
          <w:szCs w:val="20"/>
          <w:lang w:val="tr-TR"/>
        </w:rPr>
      </w:pPr>
      <w:r w:rsidRPr="00D87A12">
        <w:rPr>
          <w:rFonts w:cs="Times New Roman"/>
          <w:b/>
          <w:bCs/>
          <w:szCs w:val="20"/>
          <w:lang w:val="tr-TR" w:eastAsia="de-DE"/>
        </w:rPr>
        <w:t xml:space="preserve">Şekil-3. </w:t>
      </w:r>
      <w:r w:rsidRPr="00D87A12">
        <w:rPr>
          <w:rFonts w:cs="Times New Roman"/>
          <w:b/>
          <w:bCs/>
          <w:szCs w:val="20"/>
          <w:lang w:val="tr-TR"/>
        </w:rPr>
        <w:t xml:space="preserve">Hakan Sorar (2021) 3D </w:t>
      </w:r>
      <w:proofErr w:type="spellStart"/>
      <w:r w:rsidRPr="00D87A12">
        <w:rPr>
          <w:rFonts w:cs="Times New Roman"/>
          <w:b/>
          <w:bCs/>
          <w:szCs w:val="20"/>
          <w:lang w:val="tr-TR"/>
        </w:rPr>
        <w:t>Teknooji</w:t>
      </w:r>
      <w:proofErr w:type="spellEnd"/>
      <w:r w:rsidRPr="00D87A12">
        <w:rPr>
          <w:rFonts w:cs="Times New Roman"/>
          <w:b/>
          <w:bCs/>
          <w:szCs w:val="20"/>
          <w:lang w:val="tr-TR"/>
        </w:rPr>
        <w:t xml:space="preserve"> ile Sanat ve Heykel</w:t>
      </w:r>
    </w:p>
    <w:p w14:paraId="704F90F9" w14:textId="77777777" w:rsidR="00D87A12" w:rsidRPr="00D87A12" w:rsidRDefault="00D87A12" w:rsidP="00D87A12">
      <w:pPr>
        <w:pStyle w:val="AralkYok"/>
        <w:jc w:val="center"/>
        <w:rPr>
          <w:rFonts w:cs="Times New Roman"/>
          <w:szCs w:val="20"/>
          <w:lang w:val="tr-TR"/>
        </w:rPr>
      </w:pPr>
      <w:r w:rsidRPr="00D87A12">
        <w:rPr>
          <w:rFonts w:cs="Times New Roman"/>
          <w:b/>
          <w:bCs/>
          <w:szCs w:val="20"/>
          <w:lang w:val="tr-TR"/>
        </w:rPr>
        <w:t>https://blog.3dortgen.com/3d-yazici-ile-sanat-ve-heykel-hakan-sorar/</w:t>
      </w:r>
    </w:p>
    <w:p w14:paraId="3779A3BB" w14:textId="77777777" w:rsidR="00D87A12" w:rsidRPr="00D87A12" w:rsidRDefault="00D87A12" w:rsidP="00D87A12">
      <w:pPr>
        <w:pStyle w:val="AralkYok"/>
        <w:spacing w:line="360" w:lineRule="auto"/>
        <w:rPr>
          <w:rFonts w:cs="Times New Roman"/>
          <w:szCs w:val="20"/>
          <w:lang w:val="tr-TR"/>
        </w:rPr>
      </w:pPr>
    </w:p>
    <w:p w14:paraId="508B1FC3" w14:textId="77777777" w:rsidR="00D87A12" w:rsidRPr="00D87A12" w:rsidRDefault="00D87A12" w:rsidP="00177033">
      <w:pPr>
        <w:pStyle w:val="AralkYok"/>
        <w:spacing w:line="360" w:lineRule="auto"/>
        <w:rPr>
          <w:rFonts w:cs="Times New Roman"/>
          <w:szCs w:val="20"/>
          <w:lang w:val="tr-TR"/>
        </w:rPr>
      </w:pPr>
      <w:r w:rsidRPr="00D87A12">
        <w:rPr>
          <w:rFonts w:cs="Times New Roman"/>
          <w:szCs w:val="20"/>
          <w:lang w:val="tr-TR"/>
        </w:rPr>
        <w:t xml:space="preserve">Yukarıda bahsedildiği gibi sanat fuarları, farklı ülkelerde açılan ve başka kültürlere ait sanat eserlerini sergileyen sanat müzeleri dijital araçlarla birlikte sanatın küreselleşmesini hızlandırmaktadır. Bunun da ötesinde özellikle sanat bienalleri de çağdaş sanatın küreselleşme sürecini etkilemektedir. </w:t>
      </w:r>
    </w:p>
    <w:p w14:paraId="4F953F37" w14:textId="4E56D4A9" w:rsidR="00D87A12" w:rsidRPr="00D87A12" w:rsidRDefault="00D87A12" w:rsidP="00177033">
      <w:pPr>
        <w:pStyle w:val="AralkYok"/>
        <w:spacing w:line="360" w:lineRule="auto"/>
        <w:ind w:firstLine="709"/>
        <w:rPr>
          <w:rFonts w:cs="Times New Roman"/>
          <w:szCs w:val="20"/>
          <w:lang w:val="tr-TR"/>
        </w:rPr>
      </w:pPr>
      <w:r w:rsidRPr="00D87A12">
        <w:rPr>
          <w:rFonts w:cs="Times New Roman"/>
          <w:szCs w:val="20"/>
          <w:lang w:val="tr-TR"/>
        </w:rPr>
        <w:t xml:space="preserve">Bienaller, sanat alanındaki diğer tüm kurumlardan daha fazla yerel, ulusal ve </w:t>
      </w:r>
      <w:proofErr w:type="spellStart"/>
      <w:r w:rsidRPr="00D87A12">
        <w:rPr>
          <w:rFonts w:cs="Times New Roman"/>
          <w:szCs w:val="20"/>
          <w:lang w:val="tr-TR"/>
        </w:rPr>
        <w:t>ulusötesi</w:t>
      </w:r>
      <w:proofErr w:type="spellEnd"/>
      <w:r w:rsidRPr="00D87A12">
        <w:rPr>
          <w:rFonts w:cs="Times New Roman"/>
          <w:szCs w:val="20"/>
          <w:lang w:val="tr-TR"/>
        </w:rPr>
        <w:t xml:space="preserve"> olana aracılık eder. Bu anlamda bienaller, sembolik meşruiyet mücadeleleri alanında yereli küresele bağlayan '</w:t>
      </w:r>
      <w:proofErr w:type="spellStart"/>
      <w:r w:rsidRPr="00D87A12">
        <w:rPr>
          <w:rFonts w:cs="Times New Roman"/>
          <w:szCs w:val="20"/>
          <w:lang w:val="tr-TR"/>
        </w:rPr>
        <w:t>hegemonik</w:t>
      </w:r>
      <w:proofErr w:type="spellEnd"/>
      <w:r w:rsidRPr="00D87A12">
        <w:rPr>
          <w:rFonts w:cs="Times New Roman"/>
          <w:szCs w:val="20"/>
          <w:lang w:val="tr-TR"/>
        </w:rPr>
        <w:t xml:space="preserve"> makineler' olarak adlandırılabilir (</w:t>
      </w:r>
      <w:proofErr w:type="spellStart"/>
      <w:r w:rsidRPr="00D87A12">
        <w:rPr>
          <w:rFonts w:cs="Times New Roman"/>
          <w:szCs w:val="20"/>
          <w:lang w:val="tr-TR"/>
        </w:rPr>
        <w:t>Marchart</w:t>
      </w:r>
      <w:proofErr w:type="spellEnd"/>
      <w:r w:rsidRPr="00D87A12">
        <w:rPr>
          <w:rFonts w:cs="Times New Roman"/>
          <w:szCs w:val="20"/>
          <w:lang w:val="tr-TR"/>
        </w:rPr>
        <w:t>, 2014 s. 264).</w:t>
      </w:r>
      <w:r w:rsidR="00177033">
        <w:rPr>
          <w:rFonts w:cs="Times New Roman"/>
          <w:szCs w:val="20"/>
          <w:lang w:val="tr-TR"/>
        </w:rPr>
        <w:t xml:space="preserve"> </w:t>
      </w:r>
      <w:r w:rsidRPr="00D87A12">
        <w:rPr>
          <w:rFonts w:cs="Times New Roman"/>
          <w:szCs w:val="20"/>
          <w:lang w:val="tr-TR"/>
        </w:rPr>
        <w:t>Bienal kültürünün çağdaş sanat anlayışı ve üretimi için en hayati koşul haline geldiği söylenebilir. Özellikle sanat ortamları ve bağlamlarındaki son gelişmeleri yansıtmak üzere tasarlanan bienaller, sanatçılara geleneksel müze ve galeri sergi modellerinin kısıtlamalarının ötesinde değişen sosyal, politik ve kültürel gerçekliklerle ilişki kurma özgürlüğü sağlamaktadır. Bienaller aynı zamanda, baskın pazarın dışında sanatsal üretim için yeni kamusal alanlar açıyor (</w:t>
      </w:r>
      <w:proofErr w:type="spellStart"/>
      <w:r w:rsidRPr="00D87A12">
        <w:rPr>
          <w:rFonts w:cs="Times New Roman"/>
          <w:szCs w:val="20"/>
          <w:lang w:val="tr-TR"/>
        </w:rPr>
        <w:t>Hanru</w:t>
      </w:r>
      <w:proofErr w:type="spellEnd"/>
      <w:r w:rsidRPr="00D87A12">
        <w:rPr>
          <w:rFonts w:cs="Times New Roman"/>
          <w:szCs w:val="20"/>
          <w:lang w:val="tr-TR"/>
        </w:rPr>
        <w:t>, </w:t>
      </w:r>
      <w:hyperlink r:id="rId20" w:history="1">
        <w:r w:rsidRPr="00D87A12">
          <w:rPr>
            <w:rFonts w:cs="Times New Roman"/>
            <w:szCs w:val="20"/>
            <w:lang w:val="tr-TR"/>
          </w:rPr>
          <w:t>2012</w:t>
        </w:r>
      </w:hyperlink>
      <w:r w:rsidRPr="00D87A12">
        <w:rPr>
          <w:rFonts w:cs="Times New Roman"/>
          <w:szCs w:val="20"/>
          <w:lang w:val="tr-TR"/>
        </w:rPr>
        <w:t> s. 45).</w:t>
      </w:r>
    </w:p>
    <w:p w14:paraId="2BA6F5CD" w14:textId="77777777" w:rsidR="00D87A12" w:rsidRPr="00D87A12" w:rsidRDefault="00D87A12" w:rsidP="00177033">
      <w:pPr>
        <w:pStyle w:val="AralkYok"/>
        <w:spacing w:line="360" w:lineRule="auto"/>
        <w:rPr>
          <w:rFonts w:cs="Times New Roman"/>
          <w:szCs w:val="20"/>
          <w:lang w:val="tr-TR"/>
        </w:rPr>
      </w:pPr>
      <w:r w:rsidRPr="00D87A12">
        <w:rPr>
          <w:rFonts w:cs="Times New Roman"/>
          <w:szCs w:val="20"/>
          <w:lang w:val="tr-TR"/>
        </w:rPr>
        <w:lastRenderedPageBreak/>
        <w:t xml:space="preserve">Sömürgecilik karşıtı ve sömürgecilik sonrası bienallerin kısa bir soy kütüğü, bienallerin Batı'nın sanatsal ademi merkezileşmesine yaptığı katkının büyüklüğünü şimdiden gösteriyor.  İlk Bienaller daha çok retrospektiflere ve Avrupa </w:t>
      </w:r>
      <w:proofErr w:type="spellStart"/>
      <w:r w:rsidRPr="00D87A12">
        <w:rPr>
          <w:rFonts w:cs="Times New Roman"/>
          <w:szCs w:val="20"/>
          <w:lang w:val="tr-TR"/>
        </w:rPr>
        <w:t>modernitesine</w:t>
      </w:r>
      <w:proofErr w:type="spellEnd"/>
      <w:r w:rsidRPr="00D87A12">
        <w:rPr>
          <w:rFonts w:cs="Times New Roman"/>
          <w:szCs w:val="20"/>
          <w:lang w:val="tr-TR"/>
        </w:rPr>
        <w:t xml:space="preserve"> odaklanmış olsa da zaman geçtikçe Batılı olmayan ülkeleri de dahil ettiler- örneğin 1954 baskısı Endonezya, İsrail ve Mısır'dan ve takip eden yıllarda Hindistan'dan gelen katkıları içeriyordu. Lübnan, Filipinler, Senegal, Tayvan ve Vietnam, diğerleri arasında: 'Bienal'de yer alarak, gelişmekte olan bu ülkeler yalnızca “kendi” kültürlerini ve sanatlarını sunmakla kalmadılar aynı zamanda diğer ülkelerin kültür ve sanat eserleri ile etkileşim içerisinde oldular (</w:t>
      </w:r>
      <w:proofErr w:type="spellStart"/>
      <w:r w:rsidRPr="00D87A12">
        <w:rPr>
          <w:rFonts w:cs="Times New Roman"/>
          <w:szCs w:val="20"/>
          <w:lang w:val="tr-TR"/>
        </w:rPr>
        <w:t>Vogel</w:t>
      </w:r>
      <w:proofErr w:type="spellEnd"/>
      <w:r w:rsidRPr="00D87A12">
        <w:rPr>
          <w:rFonts w:cs="Times New Roman"/>
          <w:szCs w:val="20"/>
          <w:lang w:val="tr-TR"/>
        </w:rPr>
        <w:t xml:space="preserve">, </w:t>
      </w:r>
      <w:hyperlink r:id="rId21" w:history="1">
        <w:r w:rsidRPr="00D87A12">
          <w:rPr>
            <w:rFonts w:cs="Times New Roman"/>
            <w:szCs w:val="20"/>
            <w:lang w:val="tr-TR"/>
          </w:rPr>
          <w:t>2010</w:t>
        </w:r>
      </w:hyperlink>
      <w:r w:rsidRPr="00D87A12">
        <w:rPr>
          <w:rFonts w:cs="Times New Roman"/>
          <w:szCs w:val="20"/>
          <w:lang w:val="tr-TR"/>
        </w:rPr>
        <w:t xml:space="preserve"> s.41). </w:t>
      </w:r>
    </w:p>
    <w:p w14:paraId="2001DF51" w14:textId="77777777" w:rsidR="00177033" w:rsidRDefault="00177033" w:rsidP="00D87A12">
      <w:pPr>
        <w:pStyle w:val="AralkYok"/>
        <w:spacing w:line="360" w:lineRule="auto"/>
        <w:rPr>
          <w:rFonts w:cs="Times New Roman"/>
          <w:szCs w:val="20"/>
          <w:lang w:val="tr-TR"/>
        </w:rPr>
      </w:pPr>
    </w:p>
    <w:p w14:paraId="435CCF15" w14:textId="685050F1" w:rsidR="00D87A12" w:rsidRPr="00D87A12" w:rsidRDefault="00D87A12" w:rsidP="00D87A12">
      <w:pPr>
        <w:pStyle w:val="AralkYok"/>
        <w:spacing w:line="360" w:lineRule="auto"/>
        <w:rPr>
          <w:rFonts w:cs="Times New Roman"/>
          <w:szCs w:val="20"/>
          <w:lang w:val="tr-TR"/>
        </w:rPr>
      </w:pPr>
      <w:r w:rsidRPr="00D87A12">
        <w:rPr>
          <w:rFonts w:cs="Times New Roman"/>
          <w:szCs w:val="20"/>
          <w:lang w:val="tr-TR"/>
        </w:rPr>
        <w:t>Sanat ve kültür, küreselleşmenin başka yerlere getirdiği aynı kusurlarla iç içe geçmiş durumda - genişleyen bir küresel pazara ve ana akım kültüre katılmak, yerel özgüllüklerden vurgun yapmak ve yerel toplulukları egzotikleştirmek ve yeni küresel seçkinler yaratmak, bunlardan sadece birkaçı olarak ortaya çıkmaktadır (</w:t>
      </w:r>
      <w:proofErr w:type="spellStart"/>
      <w:r w:rsidRPr="00D87A12">
        <w:rPr>
          <w:rFonts w:cs="Times New Roman"/>
          <w:szCs w:val="20"/>
        </w:rPr>
        <w:t>Stallabrass</w:t>
      </w:r>
      <w:proofErr w:type="spellEnd"/>
      <w:r w:rsidRPr="00D87A12">
        <w:rPr>
          <w:rFonts w:cs="Times New Roman"/>
          <w:szCs w:val="20"/>
        </w:rPr>
        <w:t>, 2004: s. 1-2)</w:t>
      </w:r>
      <w:r w:rsidRPr="00D87A12">
        <w:rPr>
          <w:rFonts w:cs="Times New Roman"/>
          <w:szCs w:val="20"/>
          <w:lang w:val="tr-TR"/>
        </w:rPr>
        <w:t>.</w:t>
      </w:r>
      <w:r w:rsidR="00177033">
        <w:rPr>
          <w:rFonts w:cs="Times New Roman"/>
          <w:szCs w:val="20"/>
          <w:lang w:val="tr-TR"/>
        </w:rPr>
        <w:t xml:space="preserve"> </w:t>
      </w:r>
      <w:r w:rsidRPr="00D87A12">
        <w:rPr>
          <w:rFonts w:cs="Times New Roman"/>
          <w:szCs w:val="20"/>
          <w:lang w:val="tr-TR"/>
        </w:rPr>
        <w:t xml:space="preserve">Küreselleşme ile ilgili en büyük korkulardan biri, tekdüzelik yaratması ve kültürel kimlikleri silmesidir. Bununla birlikte, küreselleşme aynı zamanda küresel pazarda değerli bir para birimi olan özgünlük için karşı talebi de üretmektedir. Kültürel kimlikler, yerel ve küresel, özgün ve evrensel olanın bu </w:t>
      </w:r>
      <w:proofErr w:type="spellStart"/>
      <w:r w:rsidRPr="00D87A12">
        <w:rPr>
          <w:rFonts w:cs="Times New Roman"/>
          <w:szCs w:val="20"/>
          <w:lang w:val="tr-TR"/>
        </w:rPr>
        <w:t>kesişiminde</w:t>
      </w:r>
      <w:proofErr w:type="spellEnd"/>
      <w:r w:rsidRPr="00D87A12">
        <w:rPr>
          <w:rFonts w:cs="Times New Roman"/>
          <w:szCs w:val="20"/>
          <w:lang w:val="tr-TR"/>
        </w:rPr>
        <w:t xml:space="preserve"> dolaşmış durumda. Yerel özgüllüğe ve geleneksel kültürel kimliklere odaklanmak, genellikle küreselleşmenin geniş kapsamlı güçlerine verilen acil yanıt olarak karşımıza çıkmaktadır. Sanat bir yönüyle yerel sanatları içerme ve tanınma için çaba içerisindedir ve bir şekilde küresel sanatın yerel bağlamlar ve özellikler ağı olarak kendini göstermektedir. Böylece sanatın bakış açısı kültürel kimlik sorununu yeniden formüle etmektedir. Kültürel kimlikle ilgili en önemli soru, çağdaş toplumların karşı karşıya olduğu büyük zorluklar karşısında sosyal dayanıklılığa nasıl ve ne şekilde katkıda bulunacağıdır. Dayanıklılık, güçlü bir kimliğin mi yoksa daha doğrusu esnek bir kimliğin işlevi midir? Yoksa kimliklerin bir topluluk, amaç ve gelecek duygusu için mi seferber edilmesi gerekiyor? Sanat alanlarının bu sorulara etkin cevaplar bulması gerekiyor ((</w:t>
      </w:r>
      <w:proofErr w:type="spellStart"/>
      <w:r w:rsidRPr="00D87A12">
        <w:rPr>
          <w:rFonts w:cs="Times New Roman"/>
          <w:szCs w:val="20"/>
        </w:rPr>
        <w:t>Dimova</w:t>
      </w:r>
      <w:proofErr w:type="spellEnd"/>
      <w:r w:rsidRPr="00D87A12">
        <w:rPr>
          <w:rFonts w:cs="Times New Roman"/>
          <w:szCs w:val="20"/>
        </w:rPr>
        <w:t xml:space="preserve"> </w:t>
      </w:r>
      <w:proofErr w:type="spellStart"/>
      <w:r w:rsidRPr="00D87A12">
        <w:rPr>
          <w:rFonts w:cs="Times New Roman"/>
          <w:szCs w:val="20"/>
        </w:rPr>
        <w:t>ve</w:t>
      </w:r>
      <w:proofErr w:type="spellEnd"/>
      <w:r w:rsidRPr="00D87A12">
        <w:rPr>
          <w:rFonts w:cs="Times New Roman"/>
          <w:szCs w:val="20"/>
        </w:rPr>
        <w:t xml:space="preserve"> Eckhart, 2017: s. 60-61)</w:t>
      </w:r>
      <w:r w:rsidRPr="00D87A12">
        <w:rPr>
          <w:rFonts w:cs="Times New Roman"/>
          <w:szCs w:val="20"/>
          <w:lang w:val="tr-TR"/>
        </w:rPr>
        <w:t>.</w:t>
      </w:r>
    </w:p>
    <w:p w14:paraId="5A81341D" w14:textId="77777777" w:rsidR="00D87A12" w:rsidRPr="00D87A12" w:rsidRDefault="00D87A12" w:rsidP="00D87A12">
      <w:pPr>
        <w:pStyle w:val="AralkYok"/>
        <w:spacing w:line="360" w:lineRule="auto"/>
        <w:rPr>
          <w:rFonts w:cs="Times New Roman"/>
          <w:szCs w:val="20"/>
          <w:lang w:val="tr-TR"/>
        </w:rPr>
      </w:pPr>
    </w:p>
    <w:p w14:paraId="29B9346C" w14:textId="77777777" w:rsidR="00D87A12" w:rsidRPr="00D87A12" w:rsidRDefault="00D87A12" w:rsidP="00D87A12">
      <w:pPr>
        <w:pStyle w:val="AralkYok"/>
        <w:spacing w:line="360" w:lineRule="auto"/>
        <w:rPr>
          <w:rFonts w:cs="Times New Roman"/>
          <w:szCs w:val="20"/>
          <w:lang w:val="tr-TR"/>
        </w:rPr>
      </w:pPr>
      <w:r w:rsidRPr="00D87A12">
        <w:rPr>
          <w:rFonts w:cs="Times New Roman"/>
          <w:szCs w:val="20"/>
          <w:lang w:val="tr-TR"/>
        </w:rPr>
        <w:t xml:space="preserve">Sanatın toplum için önemini karakterize eden iki ana yön vardır: topluluklar ve gelecek. </w:t>
      </w:r>
      <w:proofErr w:type="spellStart"/>
      <w:r w:rsidRPr="00D87A12">
        <w:rPr>
          <w:rFonts w:cs="Times New Roman"/>
          <w:szCs w:val="20"/>
          <w:lang w:val="tr-TR"/>
        </w:rPr>
        <w:t>Modernizmin</w:t>
      </w:r>
      <w:proofErr w:type="spellEnd"/>
      <w:r w:rsidRPr="00D87A12">
        <w:rPr>
          <w:rFonts w:cs="Times New Roman"/>
          <w:szCs w:val="20"/>
          <w:lang w:val="tr-TR"/>
        </w:rPr>
        <w:t xml:space="preserve"> herkesi birleştiren evrensel bir dil fikrinden, çağdaş küresel sanatın yeterince temsil edilmeyen topluluklara ses vermesine kadar sanat her zaman birleşmeye çalışmıştır. Bu idealler hiçbir zaman sorunsuz olmadı, ancak insanların, herkesin katılabileceği ve kendi sesiyle duyulabileceği, sınırların ötesinde topluluklar kurma arzusunun altını çiziyor. Sanat, nihayetinde, en zor problemlerin bile başka hiçbir alanın sahip olmadığı yöntemlerle yüzleştiği ve test edildiği, kişisel ve kolektif deneyim, algı, insan tepkisi, etkiler, gelecek için bir laboratuvar olarak işlev görmektedir (</w:t>
      </w:r>
      <w:proofErr w:type="spellStart"/>
      <w:r w:rsidRPr="00D87A12">
        <w:rPr>
          <w:rFonts w:cs="Times New Roman"/>
          <w:szCs w:val="20"/>
          <w:lang w:val="tr-TR"/>
        </w:rPr>
        <w:t>Belting</w:t>
      </w:r>
      <w:proofErr w:type="spellEnd"/>
      <w:r w:rsidRPr="00D87A12">
        <w:rPr>
          <w:rFonts w:cs="Times New Roman"/>
          <w:szCs w:val="20"/>
          <w:lang w:val="tr-TR"/>
        </w:rPr>
        <w:t>, 2009: s. 14).</w:t>
      </w:r>
    </w:p>
    <w:p w14:paraId="411CDEB0" w14:textId="77777777" w:rsidR="00D87A12" w:rsidRPr="00D87A12" w:rsidRDefault="00D87A12" w:rsidP="00D87A12">
      <w:pPr>
        <w:pStyle w:val="AralkYok"/>
        <w:spacing w:line="360" w:lineRule="auto"/>
        <w:rPr>
          <w:rFonts w:cs="Times New Roman"/>
          <w:szCs w:val="20"/>
          <w:lang w:val="tr-TR"/>
        </w:rPr>
      </w:pPr>
    </w:p>
    <w:bookmarkEnd w:id="2"/>
    <w:bookmarkEnd w:id="3"/>
    <w:p w14:paraId="6C73DE5E" w14:textId="2A6E972F" w:rsidR="00455A59" w:rsidRDefault="008C1850" w:rsidP="006A7558">
      <w:pPr>
        <w:pStyle w:val="Balk"/>
        <w:spacing w:before="0" w:line="360" w:lineRule="auto"/>
        <w:jc w:val="left"/>
        <w:rPr>
          <w:sz w:val="24"/>
          <w:szCs w:val="24"/>
        </w:rPr>
      </w:pPr>
      <w:r w:rsidRPr="008C1850">
        <w:rPr>
          <w:sz w:val="24"/>
          <w:szCs w:val="24"/>
        </w:rPr>
        <w:t>Sonuç</w:t>
      </w:r>
    </w:p>
    <w:p w14:paraId="6FAAB20D" w14:textId="77777777" w:rsidR="00177033" w:rsidRPr="00177033" w:rsidRDefault="00177033" w:rsidP="00177033">
      <w:pPr>
        <w:pStyle w:val="GvdeMetni"/>
        <w:rPr>
          <w:lang w:val="tr-TR"/>
        </w:rPr>
      </w:pPr>
    </w:p>
    <w:p w14:paraId="0F07B9AF" w14:textId="77777777" w:rsidR="00D87A12" w:rsidRPr="00D87A12" w:rsidRDefault="00D87A12" w:rsidP="00D87A12">
      <w:pPr>
        <w:pStyle w:val="AralkYok"/>
        <w:spacing w:line="360" w:lineRule="auto"/>
        <w:rPr>
          <w:rFonts w:cs="Times New Roman"/>
          <w:szCs w:val="20"/>
          <w:lang w:val="tr-TR"/>
        </w:rPr>
      </w:pPr>
      <w:r w:rsidRPr="00D87A12">
        <w:rPr>
          <w:rFonts w:cs="Times New Roman"/>
          <w:szCs w:val="20"/>
          <w:lang w:val="tr-TR"/>
        </w:rPr>
        <w:t>Sanatın küreselleşmeyle olan ilişkisinden öğrenebileceğimiz şey, statik toplulukların, sabit kimliklerin ve “otantik” kültürlerin olmadığıdır. Sanat, kültürel özgünlükler ve tarih temelinde, ancak daha büyük, ortak hedefler açısından esnekliğe odaklanarak yeni kültürel kimlik biçimlerini teşvik edebilir. Son yıllarda, sanata verilen kamu desteğindeki kesintiler ve sanatın özel fonlara artan bağımlılığının baskıları ile birlikte, sanatın piyasa güçlerinden daha büyük bir kavramsal (henüz gerçek değilse de) kopuşu olmuştur. Bu eğilim, halkın sanat ve kültüre katılımını ve onların bugün üstlenebilecekleri sosyal rolü yeniden tanımlamak için yeni bir alan açmıştır.</w:t>
      </w:r>
    </w:p>
    <w:p w14:paraId="366B3A2E" w14:textId="77777777" w:rsidR="00D87A12" w:rsidRPr="00D87A12" w:rsidRDefault="00D87A12" w:rsidP="00D87A12">
      <w:pPr>
        <w:pStyle w:val="AralkYok"/>
        <w:spacing w:line="360" w:lineRule="auto"/>
        <w:rPr>
          <w:rFonts w:cs="Times New Roman"/>
          <w:szCs w:val="20"/>
          <w:lang w:val="tr-TR"/>
        </w:rPr>
      </w:pPr>
    </w:p>
    <w:p w14:paraId="4AA3B4C0" w14:textId="77777777" w:rsidR="00D87A12" w:rsidRPr="00D87A12" w:rsidRDefault="00D87A12" w:rsidP="00D87A12">
      <w:pPr>
        <w:pStyle w:val="AralkYok"/>
        <w:spacing w:line="360" w:lineRule="auto"/>
        <w:rPr>
          <w:rFonts w:cs="Times New Roman"/>
          <w:szCs w:val="20"/>
          <w:lang w:val="tr-TR"/>
        </w:rPr>
      </w:pPr>
      <w:r w:rsidRPr="00D87A12">
        <w:rPr>
          <w:rFonts w:cs="Times New Roman"/>
          <w:szCs w:val="20"/>
          <w:lang w:val="tr-TR"/>
        </w:rPr>
        <w:t>Sanat ve politika yapıcılar arasında açık ve kamusal bir tartışma eksikliği vardır. Sanat ve kültür şu anda yeni topluluk biçimlerinin ve batı medeniyeti kimliğinin tartışıldığı ve test edildiği en dinamik alandır. Buna rağmen sanat ve kültür, Ülkelerin geleceğine ilişkin önemli tartışmaların dışında tutulmaktadır. Öneri: Sanat ve kültürün karar vericilerle etkileşime girmesi için olanaklar yaratmak; ülke siyasetinde kültürün çıkarlarının daha iyi, daha hassas bir temsilinin sağlanması önem arz etmektedir.</w:t>
      </w:r>
    </w:p>
    <w:p w14:paraId="055A12E1" w14:textId="77777777" w:rsidR="00D87A12" w:rsidRPr="00D87A12" w:rsidRDefault="00D87A12" w:rsidP="00D87A12">
      <w:pPr>
        <w:pStyle w:val="AralkYok"/>
        <w:spacing w:line="360" w:lineRule="auto"/>
        <w:rPr>
          <w:rFonts w:cs="Times New Roman"/>
          <w:szCs w:val="20"/>
          <w:lang w:val="tr-TR"/>
        </w:rPr>
      </w:pPr>
    </w:p>
    <w:p w14:paraId="6B92EF24" w14:textId="77777777" w:rsidR="00D87A12" w:rsidRPr="00D87A12" w:rsidRDefault="00D87A12" w:rsidP="00D87A12">
      <w:pPr>
        <w:pStyle w:val="AralkYok"/>
        <w:spacing w:line="360" w:lineRule="auto"/>
        <w:rPr>
          <w:rFonts w:cs="Times New Roman"/>
          <w:szCs w:val="20"/>
          <w:lang w:val="tr-TR"/>
        </w:rPr>
      </w:pPr>
      <w:r w:rsidRPr="00D87A12">
        <w:rPr>
          <w:rFonts w:cs="Times New Roman"/>
          <w:szCs w:val="20"/>
          <w:lang w:val="tr-TR"/>
        </w:rPr>
        <w:t>Sanat, küreselleşmenin kalbindeki gerilimlerle birlikte çalışır, bunlara karşı değil: bir yanda fikirlerin ve insanların serbest dolaşımı arzusu; diğer yandan, yerel gerçekleri temsil etme ve halkla yerel olarak ilişki kurma gerekliliğini barındırmaktadır. Bu kapsamda dünya kültürel mirasına katkıları açısından güçlü ve kendine güvenen yerel kültürlerin teşvik edilmesi; tarihsel ve çağdaş bağlantıların güçlendirilmesi gerekmektedir. Sanatın rolü, çatışmaları ve muhalefeti yatıştırmak değil, onları görünür kılmak ve yeni ittifaklar yaratmak için alternatif ufuklar sunmaktır. Bu kapsamda sanatın kamusal alan olarak rolünü teşvik etmek ve bir iletişim ve tartışma kanalı olarak sanatı desteklemek gerekmektedir. Diğer taraftan bütçe kesintileri, sanat kurumlarını ve uygulamalarını özel çıkarlara karşı savunmasız hale getiriyor. Çeşitlilik, risk alma ve kamu bilincinin yerini sanatın çok sınırlı, piyasa onaylı bir versiyonu alma tehdidi altındadır. Öneri: Piyasanın gücü ve diğer dış baskılar göz önüne alındığında, sanatın eleştirel kamusal işlevini sürdürebilmesi için daha fazla alternatif desteğe sahip olması çok önemlidir.</w:t>
      </w:r>
    </w:p>
    <w:p w14:paraId="7EED3B20" w14:textId="77777777" w:rsidR="00D87A12" w:rsidRPr="00D87A12" w:rsidRDefault="00D87A12" w:rsidP="00D87A12">
      <w:pPr>
        <w:pStyle w:val="AralkYok"/>
        <w:rPr>
          <w:rFonts w:cs="Times New Roman"/>
          <w:szCs w:val="20"/>
          <w:lang w:val="tr-TR"/>
        </w:rPr>
      </w:pPr>
    </w:p>
    <w:p w14:paraId="6E022EFC" w14:textId="196F723F" w:rsidR="00D87A12" w:rsidRPr="00D87A12" w:rsidRDefault="00D87A12" w:rsidP="00D87A12">
      <w:pPr>
        <w:pStyle w:val="AralkYok"/>
        <w:spacing w:line="360" w:lineRule="auto"/>
        <w:rPr>
          <w:rFonts w:cs="Times New Roman"/>
          <w:szCs w:val="20"/>
          <w:lang w:val="tr-TR"/>
        </w:rPr>
      </w:pPr>
      <w:r w:rsidRPr="00D87A12">
        <w:rPr>
          <w:rFonts w:cs="Times New Roman"/>
          <w:szCs w:val="20"/>
          <w:lang w:val="tr-TR"/>
        </w:rPr>
        <w:t>Günümüzün kültürü ve toplulukları, özünde, geleneksel yerel kimlikler tarafından giderek daha az şekillenen kentsel olgulardır. Şehirler, küresel eğilimlerin yerel anlam bulduğu yerlerdir. Sanat, ortak bir geleceğin ortak fikirlerine ve kentsel gelişmeleri takip eden</w:t>
      </w:r>
      <w:r w:rsidR="00177033">
        <w:rPr>
          <w:rFonts w:cs="Times New Roman"/>
          <w:szCs w:val="20"/>
          <w:lang w:val="tr-TR"/>
        </w:rPr>
        <w:t>,</w:t>
      </w:r>
      <w:r w:rsidRPr="00D87A12">
        <w:rPr>
          <w:rFonts w:cs="Times New Roman"/>
          <w:szCs w:val="20"/>
          <w:lang w:val="tr-TR"/>
        </w:rPr>
        <w:t xml:space="preserve"> yeni </w:t>
      </w:r>
      <w:proofErr w:type="spellStart"/>
      <w:r w:rsidRPr="00D87A12">
        <w:rPr>
          <w:rFonts w:cs="Times New Roman"/>
          <w:szCs w:val="20"/>
          <w:lang w:val="tr-TR"/>
        </w:rPr>
        <w:t>kolektivite</w:t>
      </w:r>
      <w:proofErr w:type="spellEnd"/>
      <w:r w:rsidRPr="00D87A12">
        <w:rPr>
          <w:rFonts w:cs="Times New Roman"/>
          <w:szCs w:val="20"/>
          <w:lang w:val="tr-TR"/>
        </w:rPr>
        <w:t xml:space="preserve"> biçimlerine dayanan topluluk türlerini hayal eder ve teşvik eder. Bu nedenle şehirlerde kültürel etkinlikler yoluyla yeni topluluk türlerinin tartışılabileceği ve uygulanabileceği sanat ve kültür alanlarının desteklenmesi ve yaratılması önerilir.</w:t>
      </w:r>
    </w:p>
    <w:p w14:paraId="56E8AAAC" w14:textId="77777777" w:rsidR="00D87A12" w:rsidRPr="00D87A12" w:rsidRDefault="00D87A12" w:rsidP="00D87A12">
      <w:pPr>
        <w:pStyle w:val="GvdeMetni"/>
        <w:rPr>
          <w:szCs w:val="20"/>
          <w:lang w:val="tr-TR"/>
        </w:rPr>
      </w:pPr>
    </w:p>
    <w:p w14:paraId="5A3F17FF" w14:textId="77777777" w:rsidR="00455A59" w:rsidRPr="00177033" w:rsidRDefault="008C1850" w:rsidP="006A7558">
      <w:pPr>
        <w:pStyle w:val="Balk"/>
        <w:spacing w:before="0" w:line="360" w:lineRule="auto"/>
        <w:jc w:val="left"/>
      </w:pPr>
      <w:r w:rsidRPr="00177033">
        <w:t>Kaynaklar</w:t>
      </w:r>
    </w:p>
    <w:p w14:paraId="419B9264" w14:textId="12D64E20" w:rsidR="00D87A12" w:rsidRDefault="00D87A12" w:rsidP="00FE46C9">
      <w:pPr>
        <w:shd w:val="clear" w:color="auto" w:fill="FFFFFF"/>
        <w:spacing w:line="360" w:lineRule="auto"/>
        <w:ind w:left="567" w:hanging="567"/>
      </w:pPr>
      <w:proofErr w:type="spellStart"/>
      <w:r>
        <w:t>Altugan</w:t>
      </w:r>
      <w:proofErr w:type="spellEnd"/>
      <w:r>
        <w:t xml:space="preserve">, A. (2015). The Relationship between Cultural Identity and Learning. </w:t>
      </w:r>
      <w:r w:rsidRPr="00122AF0">
        <w:rPr>
          <w:i/>
        </w:rPr>
        <w:t>Procedia - Social and Behavioral Sciences</w:t>
      </w:r>
      <w:r>
        <w:t>, 186</w:t>
      </w:r>
      <w:r w:rsidR="00122AF0">
        <w:t>,</w:t>
      </w:r>
      <w:r>
        <w:t xml:space="preserve"> 1159 – 1162.</w:t>
      </w:r>
    </w:p>
    <w:p w14:paraId="084BDAA0" w14:textId="5C218B03" w:rsidR="00D87A12" w:rsidRDefault="00D87A12" w:rsidP="00FE46C9">
      <w:pPr>
        <w:shd w:val="clear" w:color="auto" w:fill="FFFFFF"/>
        <w:spacing w:line="360" w:lineRule="auto"/>
        <w:ind w:left="567" w:hanging="567"/>
      </w:pPr>
      <w:proofErr w:type="spellStart"/>
      <w:r>
        <w:t>Baggesgaard</w:t>
      </w:r>
      <w:proofErr w:type="spellEnd"/>
      <w:r>
        <w:t xml:space="preserve">, A.  M. (2013). Picturing the world—cinematic globalization in the deserts of Babel, </w:t>
      </w:r>
      <w:r w:rsidRPr="00122AF0">
        <w:rPr>
          <w:i/>
        </w:rPr>
        <w:t>Jou</w:t>
      </w:r>
      <w:r w:rsidR="00122AF0" w:rsidRPr="00122AF0">
        <w:rPr>
          <w:i/>
        </w:rPr>
        <w:t>rnal of Aesthetics &amp; Culture</w:t>
      </w:r>
      <w:r w:rsidR="00122AF0">
        <w:t xml:space="preserve">, 5, </w:t>
      </w:r>
      <w:r>
        <w:t>1, DOI: 10.3402/jac.v5i0.22704</w:t>
      </w:r>
    </w:p>
    <w:p w14:paraId="610EECDD" w14:textId="7BF3A0EB" w:rsidR="00D87A12" w:rsidRDefault="00D87A12" w:rsidP="00FE46C9">
      <w:pPr>
        <w:shd w:val="clear" w:color="auto" w:fill="FFFFFF"/>
        <w:spacing w:line="360" w:lineRule="auto"/>
        <w:ind w:left="567" w:hanging="567"/>
      </w:pPr>
      <w:proofErr w:type="spellStart"/>
      <w:r>
        <w:t>Baggesgaard</w:t>
      </w:r>
      <w:proofErr w:type="spellEnd"/>
      <w:r>
        <w:t xml:space="preserve">, A.  M. </w:t>
      </w:r>
      <w:proofErr w:type="spellStart"/>
      <w:r>
        <w:t>ve</w:t>
      </w:r>
      <w:proofErr w:type="spellEnd"/>
      <w:r>
        <w:t xml:space="preserve"> </w:t>
      </w:r>
      <w:proofErr w:type="spellStart"/>
      <w:r>
        <w:t>Philipsen</w:t>
      </w:r>
      <w:proofErr w:type="spellEnd"/>
      <w:r>
        <w:t xml:space="preserve">, L. (2013). Against globalization: Aesthetics after the end of the globe, </w:t>
      </w:r>
      <w:r w:rsidRPr="00122AF0">
        <w:rPr>
          <w:i/>
        </w:rPr>
        <w:t>Journal of Aesthetics &amp; Culture</w:t>
      </w:r>
      <w:r>
        <w:t>, 5</w:t>
      </w:r>
      <w:r w:rsidR="00122AF0">
        <w:t xml:space="preserve">, </w:t>
      </w:r>
      <w:r>
        <w:t>1, DOI: 10.3402/jac.v5i0.22695</w:t>
      </w:r>
    </w:p>
    <w:p w14:paraId="14A1B1BB" w14:textId="58B10E78" w:rsidR="00D87A12" w:rsidRDefault="00D87A12" w:rsidP="00FE46C9">
      <w:pPr>
        <w:shd w:val="clear" w:color="auto" w:fill="FFFFFF"/>
        <w:spacing w:line="360" w:lineRule="auto"/>
        <w:ind w:left="567" w:hanging="567"/>
      </w:pPr>
      <w:r>
        <w:t xml:space="preserve">Bao, Y., Yang, T., Lin, X., Fang, Y., Wang, Y., </w:t>
      </w:r>
      <w:proofErr w:type="spellStart"/>
      <w:r>
        <w:t>Pöppel</w:t>
      </w:r>
      <w:proofErr w:type="spellEnd"/>
      <w:r>
        <w:t xml:space="preserve">, E., et al. (2016). Aesthetic preferences for eastern and western traditional visual art: identity matters. </w:t>
      </w:r>
      <w:r w:rsidRPr="00122AF0">
        <w:rPr>
          <w:i/>
        </w:rPr>
        <w:t>Front. Psychol</w:t>
      </w:r>
      <w:r w:rsidR="00122AF0">
        <w:t>ogy,</w:t>
      </w:r>
      <w:r>
        <w:t xml:space="preserve"> 7</w:t>
      </w:r>
      <w:r w:rsidR="00122AF0">
        <w:t xml:space="preserve">, </w:t>
      </w:r>
      <w:r>
        <w:t xml:space="preserve">1596. </w:t>
      </w:r>
      <w:proofErr w:type="spellStart"/>
      <w:r>
        <w:t>doi</w:t>
      </w:r>
      <w:proofErr w:type="spellEnd"/>
      <w:r>
        <w:t>: 10.3389/fpsyg.2016.01596</w:t>
      </w:r>
    </w:p>
    <w:p w14:paraId="1A2C0570" w14:textId="514419CB" w:rsidR="00D87A12" w:rsidRDefault="00D87A12" w:rsidP="00FE46C9">
      <w:pPr>
        <w:shd w:val="clear" w:color="auto" w:fill="FFFFFF"/>
        <w:spacing w:line="360" w:lineRule="auto"/>
        <w:ind w:left="567" w:hanging="567"/>
      </w:pPr>
      <w:r>
        <w:t xml:space="preserve">Behling, B. (2021). </w:t>
      </w:r>
      <w:r w:rsidRPr="00122AF0">
        <w:rPr>
          <w:i/>
        </w:rPr>
        <w:t>Globalization</w:t>
      </w:r>
      <w:r>
        <w:t xml:space="preserve">. </w:t>
      </w:r>
      <w:hyperlink r:id="rId22" w:history="1">
        <w:r w:rsidR="00122AF0" w:rsidRPr="00836EAC">
          <w:rPr>
            <w:rStyle w:val="Kpr"/>
          </w:rPr>
          <w:t>http://behtek.com/KB/60R1.pdf</w:t>
        </w:r>
      </w:hyperlink>
      <w:r w:rsidR="00122AF0">
        <w:t>, 9.9.2021</w:t>
      </w:r>
    </w:p>
    <w:p w14:paraId="1EE4B9BD" w14:textId="50744F01" w:rsidR="00D87A12" w:rsidRDefault="00D87A12" w:rsidP="00FE46C9">
      <w:pPr>
        <w:shd w:val="clear" w:color="auto" w:fill="FFFFFF"/>
        <w:spacing w:line="360" w:lineRule="auto"/>
        <w:ind w:left="567" w:hanging="567"/>
      </w:pPr>
      <w:r>
        <w:t xml:space="preserve">Belting, H. (2009). </w:t>
      </w:r>
      <w:r w:rsidRPr="00122AF0">
        <w:rPr>
          <w:i/>
        </w:rPr>
        <w:t xml:space="preserve">Contemporary Art as Global Art – A Critical Estimate, in Belting, Hans and Andrea </w:t>
      </w:r>
      <w:proofErr w:type="spellStart"/>
      <w:r w:rsidRPr="00122AF0">
        <w:rPr>
          <w:i/>
        </w:rPr>
        <w:t>Buddenseig</w:t>
      </w:r>
      <w:proofErr w:type="spellEnd"/>
      <w:r>
        <w:t xml:space="preserve"> (eds.). </w:t>
      </w:r>
      <w:proofErr w:type="spellStart"/>
      <w:r>
        <w:t>Ostfildern</w:t>
      </w:r>
      <w:proofErr w:type="spellEnd"/>
      <w:r>
        <w:t xml:space="preserve"> 2009. http://rae.com.pt/Belting Contemporary_Art_as_Global_Art.pdf, 10 Ekim 2021.</w:t>
      </w:r>
    </w:p>
    <w:p w14:paraId="47B65104" w14:textId="77777777" w:rsidR="00D87A12" w:rsidRDefault="00D87A12" w:rsidP="00FE46C9">
      <w:pPr>
        <w:shd w:val="clear" w:color="auto" w:fill="FFFFFF"/>
        <w:spacing w:line="360" w:lineRule="auto"/>
        <w:ind w:left="567" w:hanging="567"/>
      </w:pPr>
      <w:r>
        <w:t xml:space="preserve">Bhagwati, J. N. (2007). </w:t>
      </w:r>
      <w:r w:rsidRPr="00122AF0">
        <w:rPr>
          <w:i/>
        </w:rPr>
        <w:t>In defense of globalization</w:t>
      </w:r>
      <w:r>
        <w:t>. Oxford, UK; New York, NY: Oxford University Press.</w:t>
      </w:r>
    </w:p>
    <w:p w14:paraId="384ED9A0" w14:textId="0A00B7F6" w:rsidR="00D87A12" w:rsidRDefault="00D87A12" w:rsidP="00FE46C9">
      <w:pPr>
        <w:shd w:val="clear" w:color="auto" w:fill="FFFFFF"/>
        <w:spacing w:line="360" w:lineRule="auto"/>
        <w:ind w:left="567" w:hanging="567"/>
      </w:pPr>
      <w:r>
        <w:t xml:space="preserve">Bromley, R. (2017). A bricolage of identifications: storying </w:t>
      </w:r>
      <w:proofErr w:type="spellStart"/>
      <w:r>
        <w:t>postmigrant</w:t>
      </w:r>
      <w:proofErr w:type="spellEnd"/>
      <w:r>
        <w:t xml:space="preserve"> belonging, </w:t>
      </w:r>
      <w:r w:rsidRPr="00122AF0">
        <w:rPr>
          <w:i/>
        </w:rPr>
        <w:t>Journal of Aesthetics &amp; Culture</w:t>
      </w:r>
      <w:r w:rsidR="00122AF0">
        <w:rPr>
          <w:i/>
        </w:rPr>
        <w:t>,</w:t>
      </w:r>
      <w:r>
        <w:t xml:space="preserve"> 9</w:t>
      </w:r>
      <w:r w:rsidR="00122AF0">
        <w:t xml:space="preserve">, </w:t>
      </w:r>
      <w:r>
        <w:t>2, 36-44, DOI: 10.1080/20004214.2017.1347474</w:t>
      </w:r>
    </w:p>
    <w:p w14:paraId="43FF9A6E" w14:textId="77777777" w:rsidR="00D87A12" w:rsidRDefault="00D87A12" w:rsidP="00FE46C9">
      <w:pPr>
        <w:shd w:val="clear" w:color="auto" w:fill="FFFFFF"/>
        <w:spacing w:line="360" w:lineRule="auto"/>
        <w:ind w:left="567" w:hanging="567"/>
      </w:pPr>
      <w:r>
        <w:lastRenderedPageBreak/>
        <w:t>Carter, C. (2017). Globalization and Cultural Identity of Art Works</w:t>
      </w:r>
      <w:r w:rsidRPr="00122AF0">
        <w:rPr>
          <w:i/>
        </w:rPr>
        <w:t>. Monitor ISH</w:t>
      </w:r>
      <w:r>
        <w:t xml:space="preserve">, 19(2), 81-110. </w:t>
      </w:r>
      <w:proofErr w:type="gramStart"/>
      <w:r>
        <w:t>https://doi.org/10.33700/1580-7118.19.2.81-110 .</w:t>
      </w:r>
      <w:proofErr w:type="gramEnd"/>
    </w:p>
    <w:p w14:paraId="3FD4367E" w14:textId="751F3AE7" w:rsidR="00D87A12" w:rsidRDefault="00D87A12" w:rsidP="00FE46C9">
      <w:pPr>
        <w:shd w:val="clear" w:color="auto" w:fill="FFFFFF"/>
        <w:spacing w:line="360" w:lineRule="auto"/>
        <w:ind w:left="567" w:hanging="567"/>
      </w:pPr>
      <w:r>
        <w:t xml:space="preserve">Carroll, N. (2008).  Art and Globalization: Then and </w:t>
      </w:r>
      <w:proofErr w:type="gramStart"/>
      <w:r>
        <w:t xml:space="preserve">Now  </w:t>
      </w:r>
      <w:r w:rsidRPr="00122AF0">
        <w:rPr>
          <w:i/>
        </w:rPr>
        <w:t>The</w:t>
      </w:r>
      <w:proofErr w:type="gramEnd"/>
      <w:r w:rsidRPr="00122AF0">
        <w:rPr>
          <w:i/>
        </w:rPr>
        <w:t xml:space="preserve"> Journal of Aesthetics and Art Criticism</w:t>
      </w:r>
      <w:r>
        <w:t>, 65</w:t>
      </w:r>
      <w:r w:rsidR="00122AF0">
        <w:t>(</w:t>
      </w:r>
      <w:r>
        <w:t>1</w:t>
      </w:r>
      <w:r w:rsidR="00122AF0">
        <w:t>)</w:t>
      </w:r>
      <w:r>
        <w:t>, 131–143, https://doi.org/10.1111/j.1540-594X.2007.00244.x</w:t>
      </w:r>
    </w:p>
    <w:p w14:paraId="4B3B5305" w14:textId="77777777" w:rsidR="00D87A12" w:rsidRDefault="00D87A12" w:rsidP="00FE46C9">
      <w:pPr>
        <w:shd w:val="clear" w:color="auto" w:fill="FFFFFF"/>
        <w:spacing w:line="360" w:lineRule="auto"/>
        <w:ind w:left="567" w:hanging="567"/>
      </w:pPr>
      <w:proofErr w:type="spellStart"/>
      <w:r>
        <w:t>Dator</w:t>
      </w:r>
      <w:proofErr w:type="spellEnd"/>
      <w:r>
        <w:t xml:space="preserve">, J. A., Pratt, R. </w:t>
      </w:r>
      <w:proofErr w:type="spellStart"/>
      <w:r>
        <w:t>ve</w:t>
      </w:r>
      <w:proofErr w:type="spellEnd"/>
      <w:r>
        <w:t xml:space="preserve"> </w:t>
      </w:r>
      <w:proofErr w:type="spellStart"/>
      <w:r>
        <w:t>Seo</w:t>
      </w:r>
      <w:proofErr w:type="spellEnd"/>
      <w:r>
        <w:t xml:space="preserve">, Y. (2006). </w:t>
      </w:r>
      <w:r w:rsidRPr="00122AF0">
        <w:rPr>
          <w:i/>
        </w:rPr>
        <w:t>Fairness, globalization, and public institutions: East Asia and beyond</w:t>
      </w:r>
      <w:r>
        <w:t>. University of Hawaii Press.</w:t>
      </w:r>
    </w:p>
    <w:p w14:paraId="3DECB917" w14:textId="01E9B207" w:rsidR="00D87A12" w:rsidRDefault="00D87A12" w:rsidP="00FE46C9">
      <w:pPr>
        <w:shd w:val="clear" w:color="auto" w:fill="FFFFFF"/>
        <w:spacing w:line="360" w:lineRule="auto"/>
        <w:ind w:left="567" w:hanging="567"/>
      </w:pPr>
      <w:proofErr w:type="spellStart"/>
      <w:r>
        <w:t>Dessislava</w:t>
      </w:r>
      <w:proofErr w:type="spellEnd"/>
      <w:r>
        <w:t xml:space="preserve"> D. &amp; Eckhart, J.G. (2017). </w:t>
      </w:r>
      <w:r w:rsidRPr="00122AF0">
        <w:rPr>
          <w:i/>
        </w:rPr>
        <w:t>Globalization and Cultural Identity</w:t>
      </w:r>
      <w:r w:rsidR="00122AF0">
        <w:t xml:space="preserve">. New </w:t>
      </w:r>
      <w:proofErr w:type="spellStart"/>
      <w:r w:rsidR="00122AF0">
        <w:t>Yırk</w:t>
      </w:r>
      <w:proofErr w:type="spellEnd"/>
      <w:r w:rsidR="00122AF0">
        <w:t xml:space="preserve">: </w:t>
      </w:r>
      <w:r>
        <w:t xml:space="preserve"> The Perspective of Contemporary Art. </w:t>
      </w:r>
    </w:p>
    <w:p w14:paraId="3D856BC4" w14:textId="7F7E95BD" w:rsidR="00D87A12" w:rsidRDefault="00D87A12" w:rsidP="00FE46C9">
      <w:pPr>
        <w:shd w:val="clear" w:color="auto" w:fill="FFFFFF"/>
        <w:spacing w:line="360" w:lineRule="auto"/>
        <w:ind w:left="567" w:hanging="567"/>
      </w:pPr>
      <w:r>
        <w:t xml:space="preserve">Ersen, L. (2010). Türkiye'de 1990 Sonrası Güncel Sanat ve Kültürel Kimlik Kavramı. </w:t>
      </w:r>
      <w:r w:rsidRPr="00122AF0">
        <w:rPr>
          <w:i/>
        </w:rPr>
        <w:t>Sanat ve Tasarım Dergisi</w:t>
      </w:r>
      <w:r>
        <w:t xml:space="preserve">, 1 (6), 47-53. </w:t>
      </w:r>
    </w:p>
    <w:p w14:paraId="428411D3" w14:textId="0DEFE150" w:rsidR="00D87A12" w:rsidRDefault="00D87A12" w:rsidP="00FE46C9">
      <w:pPr>
        <w:shd w:val="clear" w:color="auto" w:fill="FFFFFF"/>
        <w:spacing w:line="360" w:lineRule="auto"/>
        <w:ind w:left="567" w:hanging="567"/>
      </w:pPr>
      <w:r>
        <w:t>Félix-</w:t>
      </w:r>
      <w:proofErr w:type="spellStart"/>
      <w:r>
        <w:t>Jäger</w:t>
      </w:r>
      <w:proofErr w:type="spellEnd"/>
      <w:r>
        <w:t xml:space="preserve">, S. (2020). </w:t>
      </w:r>
      <w:r w:rsidRPr="00122AF0">
        <w:rPr>
          <w:i/>
        </w:rPr>
        <w:t xml:space="preserve">Art Theory for a Global Pluralistic Age: The </w:t>
      </w:r>
      <w:proofErr w:type="spellStart"/>
      <w:r w:rsidRPr="00122AF0">
        <w:rPr>
          <w:i/>
        </w:rPr>
        <w:t>Glocal</w:t>
      </w:r>
      <w:proofErr w:type="spellEnd"/>
      <w:r w:rsidRPr="00122AF0">
        <w:rPr>
          <w:i/>
        </w:rPr>
        <w:t xml:space="preserve"> Artist. Cham</w:t>
      </w:r>
      <w:r w:rsidR="00122AF0">
        <w:t>.</w:t>
      </w:r>
      <w:r>
        <w:t xml:space="preserve"> </w:t>
      </w:r>
      <w:r w:rsidR="00122AF0">
        <w:t>Switzerland</w:t>
      </w:r>
      <w:r>
        <w:t>: Palgrave Macmillan. http://doi.org/10.1007/978-3-030-29706-0.</w:t>
      </w:r>
    </w:p>
    <w:p w14:paraId="5FAC9A66" w14:textId="06D8F914" w:rsidR="00D87A12" w:rsidRDefault="00D87A12" w:rsidP="00FE46C9">
      <w:pPr>
        <w:shd w:val="clear" w:color="auto" w:fill="FFFFFF"/>
        <w:spacing w:line="360" w:lineRule="auto"/>
        <w:ind w:left="567" w:hanging="567"/>
      </w:pPr>
      <w:r>
        <w:t xml:space="preserve">Garrett, G. (2000). The causes of globalization, </w:t>
      </w:r>
      <w:r w:rsidRPr="00122AF0">
        <w:rPr>
          <w:i/>
        </w:rPr>
        <w:t>Comparative Political Studies</w:t>
      </w:r>
      <w:r w:rsidR="00122AF0">
        <w:t>,</w:t>
      </w:r>
      <w:r>
        <w:t xml:space="preserve"> 33</w:t>
      </w:r>
      <w:r w:rsidR="00122AF0">
        <w:t>,</w:t>
      </w:r>
      <w:r>
        <w:t xml:space="preserve"> 941–991.</w:t>
      </w:r>
    </w:p>
    <w:p w14:paraId="7BAC3795" w14:textId="77777777" w:rsidR="00D87A12" w:rsidRDefault="00D87A12" w:rsidP="00FE46C9">
      <w:pPr>
        <w:shd w:val="clear" w:color="auto" w:fill="FFFFFF"/>
        <w:spacing w:line="360" w:lineRule="auto"/>
        <w:ind w:left="567" w:hanging="567"/>
      </w:pPr>
      <w:proofErr w:type="spellStart"/>
      <w:r>
        <w:t>Hanru</w:t>
      </w:r>
      <w:proofErr w:type="spellEnd"/>
      <w:r>
        <w:t>, H. (2012). Reinventing the social. The Exhibitionist 6: 45–9.</w:t>
      </w:r>
    </w:p>
    <w:p w14:paraId="18DD4AFD" w14:textId="77777777" w:rsidR="00D87A12" w:rsidRDefault="00D87A12" w:rsidP="00FE46C9">
      <w:pPr>
        <w:shd w:val="clear" w:color="auto" w:fill="FFFFFF"/>
        <w:spacing w:line="360" w:lineRule="auto"/>
        <w:ind w:left="567" w:hanging="567"/>
      </w:pPr>
      <w:proofErr w:type="spellStart"/>
      <w:r>
        <w:t>Hinterkuser</w:t>
      </w:r>
      <w:proofErr w:type="spellEnd"/>
      <w:r>
        <w:t xml:space="preserve">, G. (2021). </w:t>
      </w:r>
      <w:r w:rsidRPr="00122AF0">
        <w:rPr>
          <w:i/>
        </w:rPr>
        <w:t>Early Globalization of Art</w:t>
      </w:r>
      <w:r>
        <w:t>. file:///C:/Users/123/Downloads/F004_Focus_042-049.en.tr.pdf</w:t>
      </w:r>
    </w:p>
    <w:p w14:paraId="7C928920" w14:textId="141BB673" w:rsidR="00D87A12" w:rsidRDefault="00D87A12" w:rsidP="00FE46C9">
      <w:pPr>
        <w:shd w:val="clear" w:color="auto" w:fill="FFFFFF"/>
        <w:spacing w:line="360" w:lineRule="auto"/>
        <w:ind w:left="567" w:hanging="567"/>
      </w:pPr>
      <w:r>
        <w:t>Holliday, A. (2010). Complexity in cultural identity</w:t>
      </w:r>
      <w:r w:rsidR="00122AF0">
        <w:t>.</w:t>
      </w:r>
      <w:r>
        <w:t xml:space="preserve"> </w:t>
      </w:r>
      <w:r w:rsidRPr="00122AF0">
        <w:rPr>
          <w:i/>
        </w:rPr>
        <w:t>Language and Intercultural Communication</w:t>
      </w:r>
      <w:r>
        <w:t>, 10</w:t>
      </w:r>
      <w:r w:rsidR="00122AF0">
        <w:t>,(</w:t>
      </w:r>
      <w:r>
        <w:t>2</w:t>
      </w:r>
      <w:r w:rsidR="00122AF0">
        <w:t>)</w:t>
      </w:r>
      <w:r>
        <w:t>, 165-177, DOI: 10.1080/14708470903267384</w:t>
      </w:r>
    </w:p>
    <w:p w14:paraId="1CA379D4" w14:textId="77777777" w:rsidR="00D87A12" w:rsidRDefault="00D87A12" w:rsidP="00FE46C9">
      <w:pPr>
        <w:shd w:val="clear" w:color="auto" w:fill="FFFFFF"/>
        <w:spacing w:line="360" w:lineRule="auto"/>
        <w:ind w:left="567" w:hanging="567"/>
      </w:pPr>
      <w:r>
        <w:t xml:space="preserve">Hong, Y., </w:t>
      </w:r>
      <w:proofErr w:type="spellStart"/>
      <w:r>
        <w:t>Cheon</w:t>
      </w:r>
      <w:proofErr w:type="spellEnd"/>
      <w:r>
        <w:t>, B.K. (2017). How Does Culture Matter in the Face of Globalization? Perspectives on Psychological Science, 12(5), 810-823. doi:10.1177/1745691617700496</w:t>
      </w:r>
    </w:p>
    <w:p w14:paraId="46856E64" w14:textId="77777777" w:rsidR="00D87A12" w:rsidRDefault="00D87A12" w:rsidP="00FE46C9">
      <w:pPr>
        <w:shd w:val="clear" w:color="auto" w:fill="FFFFFF"/>
        <w:spacing w:line="360" w:lineRule="auto"/>
        <w:ind w:left="567" w:hanging="567"/>
      </w:pPr>
      <w:proofErr w:type="spellStart"/>
      <w:r>
        <w:t>Krausz</w:t>
      </w:r>
      <w:proofErr w:type="spellEnd"/>
      <w:r>
        <w:t xml:space="preserve">, M. (1993). </w:t>
      </w:r>
      <w:r w:rsidRPr="00122AF0">
        <w:rPr>
          <w:i/>
        </w:rPr>
        <w:t>Rightness and Reasons</w:t>
      </w:r>
      <w:r>
        <w:t>, Cornell University Press, Ithaca and London.</w:t>
      </w:r>
    </w:p>
    <w:p w14:paraId="07E8CAE6" w14:textId="72734F82" w:rsidR="00D87A12" w:rsidRDefault="00D87A12" w:rsidP="00FE46C9">
      <w:pPr>
        <w:shd w:val="clear" w:color="auto" w:fill="FFFFFF"/>
        <w:spacing w:line="360" w:lineRule="auto"/>
        <w:ind w:left="567" w:hanging="567"/>
      </w:pPr>
      <w:r>
        <w:t xml:space="preserve">Larsen, S. E. (2013) The body between intimacy and globalization, </w:t>
      </w:r>
      <w:r w:rsidRPr="00122AF0">
        <w:rPr>
          <w:i/>
        </w:rPr>
        <w:t>Journal of Aesthetics &amp; Culture</w:t>
      </w:r>
      <w:r>
        <w:t>, 5</w:t>
      </w:r>
      <w:r w:rsidR="00122AF0">
        <w:t xml:space="preserve">, </w:t>
      </w:r>
      <w:r>
        <w:t>1</w:t>
      </w:r>
      <w:r w:rsidR="00122AF0">
        <w:t>-12.</w:t>
      </w:r>
      <w:r>
        <w:t xml:space="preserve"> DOI: 10.3402/jac.v5i0.22673</w:t>
      </w:r>
    </w:p>
    <w:p w14:paraId="08BC817F" w14:textId="6BB9C7D8" w:rsidR="00D87A12" w:rsidRDefault="00D87A12" w:rsidP="00FE46C9">
      <w:pPr>
        <w:shd w:val="clear" w:color="auto" w:fill="FFFFFF"/>
        <w:spacing w:line="360" w:lineRule="auto"/>
        <w:ind w:left="567" w:hanging="567"/>
      </w:pPr>
      <w:proofErr w:type="spellStart"/>
      <w:r>
        <w:t>Marchart</w:t>
      </w:r>
      <w:proofErr w:type="spellEnd"/>
      <w:r>
        <w:t xml:space="preserve">, O. (2014) The globalization of art and the ‘Biennials of Resistance’: a history of the biennials from the periphery, </w:t>
      </w:r>
      <w:r w:rsidRPr="00122AF0">
        <w:rPr>
          <w:i/>
        </w:rPr>
        <w:t>World Art</w:t>
      </w:r>
      <w:r>
        <w:t>, 4</w:t>
      </w:r>
      <w:r w:rsidR="00122AF0">
        <w:t>(</w:t>
      </w:r>
      <w:r>
        <w:t>2</w:t>
      </w:r>
      <w:r w:rsidR="00122AF0">
        <w:t>)</w:t>
      </w:r>
      <w:r>
        <w:t>, 263-276, DOI: 10.1080/21500894.2014.961645</w:t>
      </w:r>
    </w:p>
    <w:p w14:paraId="42C0917F" w14:textId="582D6314" w:rsidR="00D87A12" w:rsidRDefault="00D87A12" w:rsidP="00FE46C9">
      <w:pPr>
        <w:shd w:val="clear" w:color="auto" w:fill="FFFFFF"/>
        <w:spacing w:line="360" w:lineRule="auto"/>
        <w:ind w:left="567" w:hanging="567"/>
      </w:pPr>
      <w:r>
        <w:t xml:space="preserve">Margolis, J. (1995): </w:t>
      </w:r>
      <w:r w:rsidRPr="00122AF0">
        <w:rPr>
          <w:i/>
        </w:rPr>
        <w:t>Interpretation Radical but Not Unruly: The New Puzzle of the Arts and History</w:t>
      </w:r>
      <w:r>
        <w:t>, University of California Press, Berkeley, Los Angeles.</w:t>
      </w:r>
    </w:p>
    <w:p w14:paraId="709A7CFE" w14:textId="77777777" w:rsidR="00D87A12" w:rsidRDefault="00D87A12" w:rsidP="00FE46C9">
      <w:pPr>
        <w:shd w:val="clear" w:color="auto" w:fill="FFFFFF"/>
        <w:spacing w:line="360" w:lineRule="auto"/>
        <w:ind w:left="567" w:hanging="567"/>
      </w:pPr>
      <w:proofErr w:type="spellStart"/>
      <w:r>
        <w:t>Marsella</w:t>
      </w:r>
      <w:proofErr w:type="spellEnd"/>
      <w:r>
        <w:t xml:space="preserve">, A. (2012). Psychology and globalization: Understanding a complex relationship. </w:t>
      </w:r>
      <w:r w:rsidRPr="00122AF0">
        <w:rPr>
          <w:i/>
        </w:rPr>
        <w:t>Journal of Social Issues</w:t>
      </w:r>
      <w:r>
        <w:t>, 68(3), 454 – 472.</w:t>
      </w:r>
    </w:p>
    <w:p w14:paraId="71B9FD87" w14:textId="77777777" w:rsidR="00D87A12" w:rsidRDefault="00D87A12" w:rsidP="00FE46C9">
      <w:pPr>
        <w:shd w:val="clear" w:color="auto" w:fill="FFFFFF"/>
        <w:spacing w:line="360" w:lineRule="auto"/>
        <w:ind w:left="567" w:hanging="567"/>
      </w:pPr>
      <w:proofErr w:type="spellStart"/>
      <w:r>
        <w:t>Mclaren</w:t>
      </w:r>
      <w:proofErr w:type="spellEnd"/>
      <w:r>
        <w:t>, M. (2012). Cosmopolitanism, Globalization, and Art.  International Conference on the Arts and Humanities, Hawaii, January 8-11, 2012.https://www.huichawaii.org/assets/mclaren,--</w:t>
      </w:r>
      <w:proofErr w:type="spellStart"/>
      <w:r>
        <w:t>margaret</w:t>
      </w:r>
      <w:proofErr w:type="spellEnd"/>
      <w:r>
        <w:t xml:space="preserve">---cosmopolitanism,-globalization,-and-art.pdf </w:t>
      </w:r>
    </w:p>
    <w:p w14:paraId="07401B8F" w14:textId="77777777" w:rsidR="00D87A12" w:rsidRDefault="00D87A12" w:rsidP="00FE46C9">
      <w:pPr>
        <w:shd w:val="clear" w:color="auto" w:fill="FFFFFF"/>
        <w:spacing w:line="360" w:lineRule="auto"/>
        <w:ind w:left="567" w:hanging="567"/>
      </w:pPr>
      <w:r>
        <w:t>Osborne, P. (2013). Anywhere or Not at All: Philosophy of Contemporary Art, London.</w:t>
      </w:r>
    </w:p>
    <w:p w14:paraId="416DE5A3" w14:textId="512F6732" w:rsidR="00D87A12" w:rsidRDefault="00D87A12" w:rsidP="00FE46C9">
      <w:pPr>
        <w:shd w:val="clear" w:color="auto" w:fill="FFFFFF"/>
        <w:spacing w:line="360" w:lineRule="auto"/>
        <w:ind w:left="567" w:hanging="567"/>
      </w:pPr>
      <w:r>
        <w:t xml:space="preserve">Uddin, M., E. (2021). Teenage Marriage and High School Dropout: A Narrative </w:t>
      </w:r>
      <w:proofErr w:type="spellStart"/>
      <w:r>
        <w:t>Reviewfor</w:t>
      </w:r>
      <w:proofErr w:type="spellEnd"/>
      <w:r>
        <w:t xml:space="preserve"> family Pathways in Bangladesh. </w:t>
      </w:r>
      <w:r w:rsidRPr="00122AF0">
        <w:rPr>
          <w:i/>
        </w:rPr>
        <w:t>Journal of Research in Social Sciences and Language</w:t>
      </w:r>
      <w:r>
        <w:t>,</w:t>
      </w:r>
      <w:r w:rsidR="00122AF0">
        <w:t xml:space="preserve"> </w:t>
      </w:r>
      <w:r>
        <w:t>1(1),</w:t>
      </w:r>
      <w:r w:rsidR="00122AF0">
        <w:t xml:space="preserve"> </w:t>
      </w:r>
      <w:r>
        <w:t>55-76. http://dx.doi.org/10.20375/0000-000D-FF92-F</w:t>
      </w:r>
    </w:p>
    <w:p w14:paraId="300F69E5" w14:textId="608E7637" w:rsidR="00D87A12" w:rsidRDefault="00D87A12" w:rsidP="00FE46C9">
      <w:pPr>
        <w:shd w:val="clear" w:color="auto" w:fill="FFFFFF"/>
        <w:spacing w:line="360" w:lineRule="auto"/>
        <w:ind w:left="567" w:hanging="567"/>
      </w:pPr>
      <w:proofErr w:type="spellStart"/>
      <w:r>
        <w:t>Papademetre</w:t>
      </w:r>
      <w:proofErr w:type="spellEnd"/>
      <w:r>
        <w:t xml:space="preserve">, L. (1994). Self‐defined, other‐defined cultural identity: </w:t>
      </w:r>
      <w:proofErr w:type="spellStart"/>
      <w:r>
        <w:t>Logogenesis</w:t>
      </w:r>
      <w:proofErr w:type="spellEnd"/>
      <w:r>
        <w:t xml:space="preserve"> and multiple‐group membership in a Greek Australian sociolinguistic community, </w:t>
      </w:r>
      <w:r w:rsidRPr="00122AF0">
        <w:rPr>
          <w:i/>
        </w:rPr>
        <w:t>Journal of Multilingual and Multicultural Development</w:t>
      </w:r>
      <w:r>
        <w:t>, 15</w:t>
      </w:r>
      <w:r w:rsidR="00854255">
        <w:t>(</w:t>
      </w:r>
      <w:r>
        <w:t>6</w:t>
      </w:r>
      <w:r w:rsidR="00854255">
        <w:t>)</w:t>
      </w:r>
      <w:r>
        <w:t>, 507 525, DOI: 10.1080/01434632.1994.9994587</w:t>
      </w:r>
    </w:p>
    <w:p w14:paraId="5A5E3B33" w14:textId="77777777" w:rsidR="00D87A12" w:rsidRDefault="00D87A12" w:rsidP="00FE46C9">
      <w:pPr>
        <w:shd w:val="clear" w:color="auto" w:fill="FFFFFF"/>
        <w:spacing w:line="360" w:lineRule="auto"/>
        <w:ind w:left="567" w:hanging="567"/>
      </w:pPr>
      <w:proofErr w:type="spellStart"/>
      <w:r>
        <w:lastRenderedPageBreak/>
        <w:t>Petras</w:t>
      </w:r>
      <w:proofErr w:type="spellEnd"/>
      <w:r>
        <w:t xml:space="preserve">, J., &amp; </w:t>
      </w:r>
      <w:proofErr w:type="spellStart"/>
      <w:r>
        <w:t>Veltmeyer</w:t>
      </w:r>
      <w:proofErr w:type="spellEnd"/>
      <w:r>
        <w:t>, H. (2001). Globalization unmasked: Imperialism in the 21st century. London, UK: Zed Books.</w:t>
      </w:r>
    </w:p>
    <w:p w14:paraId="6C11F887" w14:textId="3B3ACB40" w:rsidR="00D87A12" w:rsidRDefault="00D87A12" w:rsidP="00FE46C9">
      <w:pPr>
        <w:shd w:val="clear" w:color="auto" w:fill="FFFFFF"/>
        <w:spacing w:line="360" w:lineRule="auto"/>
        <w:ind w:left="567" w:hanging="567"/>
      </w:pPr>
      <w:proofErr w:type="spellStart"/>
      <w:r>
        <w:t>Philipsen</w:t>
      </w:r>
      <w:proofErr w:type="spellEnd"/>
      <w:r>
        <w:t>, L. (2013). Unbound: the circulation of works of art among different cultures, Journal of Aesthetics &amp; Culture, 5</w:t>
      </w:r>
      <w:r w:rsidR="00854255">
        <w:t xml:space="preserve"> (</w:t>
      </w:r>
      <w:r>
        <w:t>1</w:t>
      </w:r>
      <w:r w:rsidR="00854255">
        <w:t>)</w:t>
      </w:r>
      <w:r>
        <w:t>, DOI: 10.3402/jac.v5i0.22668</w:t>
      </w:r>
    </w:p>
    <w:p w14:paraId="08784D8E" w14:textId="7EE23EC2"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Pieterse</w:t>
      </w:r>
      <w:proofErr w:type="spellEnd"/>
      <w:r>
        <w:t>, J. N. (1995). Hybridization as Globalization</w:t>
      </w:r>
      <w:r w:rsidR="00854255">
        <w:t>,</w:t>
      </w:r>
      <w:r>
        <w:t xml:space="preserve"> Global </w:t>
      </w:r>
      <w:proofErr w:type="spellStart"/>
      <w:proofErr w:type="gramStart"/>
      <w:r>
        <w:t>Modernities</w:t>
      </w:r>
      <w:proofErr w:type="spellEnd"/>
      <w:r>
        <w:t xml:space="preserve"> ,</w:t>
      </w:r>
      <w:proofErr w:type="gramEnd"/>
      <w:r>
        <w:t xml:space="preserve"> ed. Mike Featherstone, Scott Lash </w:t>
      </w:r>
      <w:proofErr w:type="spellStart"/>
      <w:r>
        <w:t>ve</w:t>
      </w:r>
      <w:proofErr w:type="spellEnd"/>
      <w:r>
        <w:t xml:space="preserve"> Roland Robertson</w:t>
      </w:r>
      <w:r w:rsidR="00854255">
        <w:t>,</w:t>
      </w:r>
      <w:r>
        <w:t xml:space="preserve"> </w:t>
      </w:r>
      <w:proofErr w:type="spellStart"/>
      <w:r>
        <w:t>Londra</w:t>
      </w:r>
      <w:proofErr w:type="spellEnd"/>
      <w:r>
        <w:t>: Sage Publications, s. 53.</w:t>
      </w:r>
    </w:p>
    <w:p w14:paraId="0A43F377" w14:textId="04B784A5"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Prilleltensky</w:t>
      </w:r>
      <w:proofErr w:type="spellEnd"/>
      <w:r>
        <w:t xml:space="preserve">, I. (2012). The what, why, who and how of globalization: What is psychology to do? </w:t>
      </w:r>
      <w:r w:rsidRPr="00854255">
        <w:rPr>
          <w:i/>
        </w:rPr>
        <w:t>Journal of Social.</w:t>
      </w:r>
      <w:r>
        <w:t xml:space="preserve"> 3, 611–628.</w:t>
      </w:r>
    </w:p>
    <w:p w14:paraId="6BDFDC84" w14:textId="18E1E4F5"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Petersen</w:t>
      </w:r>
      <w:proofErr w:type="spellEnd"/>
      <w:r>
        <w:t xml:space="preserve">, R. A. (2015). Global art history: a view from the North, </w:t>
      </w:r>
      <w:r w:rsidRPr="00854255">
        <w:rPr>
          <w:i/>
        </w:rPr>
        <w:t>Journal of Aesthetics &amp; Culture</w:t>
      </w:r>
      <w:r w:rsidR="00854255">
        <w:t>,</w:t>
      </w:r>
      <w:r>
        <w:t xml:space="preserve"> 7</w:t>
      </w:r>
      <w:r w:rsidR="00854255">
        <w:t xml:space="preserve">, </w:t>
      </w:r>
      <w:r>
        <w:t>1</w:t>
      </w:r>
      <w:r w:rsidR="00854255">
        <w:t>-15.</w:t>
      </w:r>
      <w:r>
        <w:t xml:space="preserve"> DOI: 10.3402/jac.v7.28154</w:t>
      </w:r>
    </w:p>
    <w:p w14:paraId="061BAE51" w14:textId="66E0BEF2"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Petersen</w:t>
      </w:r>
      <w:proofErr w:type="spellEnd"/>
      <w:r>
        <w:t xml:space="preserve">, A. R., &amp; Schramm, M. (2017). (Post-)Migration in the age of </w:t>
      </w:r>
      <w:proofErr w:type="spellStart"/>
      <w:r>
        <w:t>globalisation</w:t>
      </w:r>
      <w:proofErr w:type="spellEnd"/>
      <w:r>
        <w:t xml:space="preserve">: new challenges to imagination and representation, </w:t>
      </w:r>
      <w:r w:rsidRPr="00854255">
        <w:rPr>
          <w:i/>
        </w:rPr>
        <w:t>Journal of Aesthetics &amp; Culture</w:t>
      </w:r>
      <w:r>
        <w:t>, 9</w:t>
      </w:r>
      <w:r w:rsidR="00854255">
        <w:t>(</w:t>
      </w:r>
      <w:r>
        <w:t>2</w:t>
      </w:r>
      <w:r w:rsidR="00854255">
        <w:t>)</w:t>
      </w:r>
      <w:r>
        <w:t>, 1-12, DOI: 10.1080/20004214.2017.1356178</w:t>
      </w:r>
    </w:p>
    <w:p w14:paraId="6EFAFE5D" w14:textId="6D449878"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Römhild</w:t>
      </w:r>
      <w:proofErr w:type="spellEnd"/>
      <w:r>
        <w:t xml:space="preserve">, R. (2017). Beyond the bounds of the ethnic: for </w:t>
      </w:r>
      <w:proofErr w:type="spellStart"/>
      <w:r>
        <w:t>postmigrant</w:t>
      </w:r>
      <w:proofErr w:type="spellEnd"/>
      <w:r>
        <w:t xml:space="preserve"> cultural and social research, Journal of Aesthetics &amp; Culture, 9</w:t>
      </w:r>
      <w:r w:rsidR="00854255">
        <w:t>(</w:t>
      </w:r>
      <w:r>
        <w:t>2</w:t>
      </w:r>
      <w:r w:rsidR="00854255">
        <w:t>)</w:t>
      </w:r>
      <w:r>
        <w:t>, 69-75, DOI: 10.1080/20004214.2017.1379850</w:t>
      </w:r>
    </w:p>
    <w:p w14:paraId="2DFD24AE" w14:textId="77777777"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Shi</w:t>
      </w:r>
      <w:proofErr w:type="spellEnd"/>
      <w:r>
        <w:t xml:space="preserve">, Y., Shi, J., Luo, Y. L., Cai, H. (2016). Understanding exclusionary reactions toward a foreign culture: The influence of intrusive cultural mixing on implicit intergroup bias. </w:t>
      </w:r>
      <w:r w:rsidRPr="00854255">
        <w:rPr>
          <w:i/>
        </w:rPr>
        <w:t>Journal of Cross-Cultural Psychology</w:t>
      </w:r>
      <w:r>
        <w:t>, 47, 1335–1344.</w:t>
      </w:r>
    </w:p>
    <w:p w14:paraId="6374FA74" w14:textId="60731013"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Spielmann</w:t>
      </w:r>
      <w:proofErr w:type="spellEnd"/>
      <w:r>
        <w:t xml:space="preserve">, Y. (2012). Perceptual-responsive environments: sense and sensibility in Japanese media artist Seiko </w:t>
      </w:r>
      <w:proofErr w:type="spellStart"/>
      <w:r>
        <w:t>Mikami's</w:t>
      </w:r>
      <w:proofErr w:type="spellEnd"/>
      <w:r>
        <w:t xml:space="preserve"> installations, </w:t>
      </w:r>
      <w:r w:rsidRPr="00854255">
        <w:rPr>
          <w:i/>
        </w:rPr>
        <w:t>Journal of Aesthetics &amp; Culture</w:t>
      </w:r>
      <w:r>
        <w:t>, 4</w:t>
      </w:r>
      <w:r w:rsidR="00854255">
        <w:t xml:space="preserve">, </w:t>
      </w:r>
      <w:r>
        <w:t>1, DOI: 10.3402/jac.v4i0.18395</w:t>
      </w:r>
    </w:p>
    <w:p w14:paraId="19B92CC7" w14:textId="77777777"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Stallabrass</w:t>
      </w:r>
      <w:proofErr w:type="spellEnd"/>
      <w:r>
        <w:t xml:space="preserve">, J. (2004). </w:t>
      </w:r>
      <w:r w:rsidRPr="00854255">
        <w:rPr>
          <w:i/>
        </w:rPr>
        <w:t>Art Incorporated. The Story of Contemporary Art</w:t>
      </w:r>
      <w:r>
        <w:t>. London:  Oxford University Press, Oxford 2004, p. 1.</w:t>
      </w:r>
    </w:p>
    <w:p w14:paraId="6FF792B3" w14:textId="77777777"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Stenmier</w:t>
      </w:r>
      <w:proofErr w:type="spellEnd"/>
      <w:r>
        <w:t>, F. (2008). Speech by Frank-Walter Steinmeier at the opening of the Ambassadors Conference 2008 in Berlin on 8 September 2008. https://www.auswaertiges-amt.de/en/newsroom/news/080908-rede-bm-boko-eroeffnung/232892, 7 Ekim 2021</w:t>
      </w:r>
    </w:p>
    <w:p w14:paraId="07C3D704" w14:textId="77777777"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Stiglitz</w:t>
      </w:r>
      <w:proofErr w:type="spellEnd"/>
      <w:r>
        <w:t xml:space="preserve">, J. E. (2003). </w:t>
      </w:r>
      <w:r w:rsidRPr="00854255">
        <w:rPr>
          <w:i/>
        </w:rPr>
        <w:t>Globalization and its discontents</w:t>
      </w:r>
      <w:r>
        <w:t>. New York, NY: W.W. Norton.</w:t>
      </w:r>
    </w:p>
    <w:p w14:paraId="7F1C5CD6" w14:textId="23151CC1"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Söderström</w:t>
      </w:r>
      <w:proofErr w:type="spellEnd"/>
      <w:r>
        <w:t xml:space="preserve">, O., </w:t>
      </w:r>
      <w:proofErr w:type="spellStart"/>
      <w:r>
        <w:t>Klauser</w:t>
      </w:r>
      <w:proofErr w:type="spellEnd"/>
      <w:r>
        <w:t xml:space="preserve">, F., </w:t>
      </w:r>
      <w:proofErr w:type="spellStart"/>
      <w:r>
        <w:t>Piguet</w:t>
      </w:r>
      <w:proofErr w:type="spellEnd"/>
      <w:r>
        <w:t xml:space="preserve">, E. </w:t>
      </w:r>
      <w:proofErr w:type="spellStart"/>
      <w:r>
        <w:t>ve</w:t>
      </w:r>
      <w:proofErr w:type="spellEnd"/>
      <w:r>
        <w:t xml:space="preserve"> Laurence, C. (2012). Dynamics of Globalization: Mobily, Space and Regulation. </w:t>
      </w:r>
      <w:proofErr w:type="spellStart"/>
      <w:r>
        <w:t>Geographica</w:t>
      </w:r>
      <w:proofErr w:type="spellEnd"/>
      <w:r>
        <w:t xml:space="preserve"> Helvetica</w:t>
      </w:r>
      <w:r w:rsidR="00854255">
        <w:t>,</w:t>
      </w:r>
      <w:r>
        <w:t xml:space="preserve"> 67</w:t>
      </w:r>
      <w:r w:rsidR="00854255">
        <w:t>(</w:t>
      </w:r>
      <w:r>
        <w:t>1-2</w:t>
      </w:r>
      <w:r w:rsidR="00854255">
        <w:t>)</w:t>
      </w:r>
      <w:r>
        <w:t>, 43-54.</w:t>
      </w:r>
    </w:p>
    <w:p w14:paraId="7E227A45" w14:textId="77777777"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Teeple</w:t>
      </w:r>
      <w:proofErr w:type="spellEnd"/>
      <w:r>
        <w:t xml:space="preserve"> G. (2000). What is </w:t>
      </w:r>
      <w:proofErr w:type="gramStart"/>
      <w:r>
        <w:t>Globalization?.</w:t>
      </w:r>
      <w:proofErr w:type="gramEnd"/>
      <w:r>
        <w:t xml:space="preserve"> In: McBride S., Wiseman J. (eds) Globalization and its Discontents. Palgrave Macmillan, London. https://doi.org/10.1057/97803339816102</w:t>
      </w:r>
    </w:p>
    <w:p w14:paraId="0BB9A514" w14:textId="77777777"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Triandis</w:t>
      </w:r>
      <w:proofErr w:type="spellEnd"/>
      <w:r>
        <w:t xml:space="preserve">, H. C. (2009). Ecological determinants of cultural variation. In </w:t>
      </w:r>
      <w:proofErr w:type="spellStart"/>
      <w:r>
        <w:t>Wyer</w:t>
      </w:r>
      <w:proofErr w:type="spellEnd"/>
      <w:r>
        <w:t>, R. S., Chiu, C.-y., Hong, Y. (Eds.), Understanding culture: Theory, research, and applications (pp. 189–210). New York, NY: Psychology Press.</w:t>
      </w:r>
    </w:p>
    <w:p w14:paraId="6BFE950E" w14:textId="77777777"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Velthuis</w:t>
      </w:r>
      <w:proofErr w:type="spellEnd"/>
      <w:r>
        <w:t xml:space="preserve">, O. (2015). There Is No Single, Global Art Market. </w:t>
      </w:r>
      <w:r w:rsidRPr="00854255">
        <w:rPr>
          <w:i/>
        </w:rPr>
        <w:t>The Art Newspaper</w:t>
      </w:r>
      <w:r>
        <w:t>, June 22, 2015.</w:t>
      </w:r>
    </w:p>
    <w:p w14:paraId="20A91B0C" w14:textId="409E0FFB"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Vogel</w:t>
      </w:r>
      <w:proofErr w:type="spellEnd"/>
      <w:r>
        <w:t xml:space="preserve">, S. B. (2010). </w:t>
      </w:r>
      <w:proofErr w:type="spellStart"/>
      <w:r w:rsidRPr="00854255">
        <w:rPr>
          <w:i/>
        </w:rPr>
        <w:t>Biennalen</w:t>
      </w:r>
      <w:proofErr w:type="spellEnd"/>
      <w:r w:rsidRPr="00854255">
        <w:rPr>
          <w:i/>
        </w:rPr>
        <w:t xml:space="preserve">: Kunst </w:t>
      </w:r>
      <w:proofErr w:type="spellStart"/>
      <w:r w:rsidRPr="00854255">
        <w:rPr>
          <w:i/>
        </w:rPr>
        <w:t>im</w:t>
      </w:r>
      <w:proofErr w:type="spellEnd"/>
      <w:r w:rsidRPr="00854255">
        <w:rPr>
          <w:i/>
        </w:rPr>
        <w:t xml:space="preserve"> </w:t>
      </w:r>
      <w:proofErr w:type="spellStart"/>
      <w:r w:rsidRPr="00854255">
        <w:rPr>
          <w:i/>
        </w:rPr>
        <w:t>Weltformat</w:t>
      </w:r>
      <w:proofErr w:type="spellEnd"/>
      <w:r>
        <w:t xml:space="preserve">. Vienna: </w:t>
      </w:r>
      <w:proofErr w:type="spellStart"/>
      <w:r>
        <w:t>Angewandte</w:t>
      </w:r>
      <w:proofErr w:type="spellEnd"/>
      <w:r>
        <w:t>.</w:t>
      </w:r>
    </w:p>
    <w:p w14:paraId="127F50A3" w14:textId="77777777"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Wan</w:t>
      </w:r>
      <w:proofErr w:type="spellEnd"/>
      <w:r>
        <w:t xml:space="preserve">, C., Chiu, C. Y., Tam, K. P., Lee, S. L., Liu, I. Y., Peng, S. (2007). Perceived cultural importance and actual self-importance of values in cultural identification. </w:t>
      </w:r>
      <w:r w:rsidRPr="00854255">
        <w:rPr>
          <w:i/>
        </w:rPr>
        <w:t>Journal of Personality and Social Psychology</w:t>
      </w:r>
      <w:r>
        <w:t>, 92, 337–354.</w:t>
      </w:r>
    </w:p>
    <w:p w14:paraId="39453650" w14:textId="77777777" w:rsidR="00D87A12" w:rsidRDefault="00D87A12" w:rsidP="00FE46C9">
      <w:pPr>
        <w:shd w:val="clear" w:color="auto" w:fill="FFFFFF"/>
        <w:spacing w:line="360" w:lineRule="auto"/>
        <w:ind w:left="567" w:hanging="567"/>
      </w:pPr>
      <w:r w:rsidRPr="00FE46C9">
        <w:rPr>
          <w:rStyle w:val="element-citation"/>
          <w:rFonts w:cs="Times New Roman"/>
          <w:color w:val="000000"/>
          <w:szCs w:val="24"/>
          <w:lang w:val="tr-TR"/>
        </w:rPr>
        <w:lastRenderedPageBreak/>
        <w:t>Watson</w:t>
      </w:r>
      <w:r>
        <w:t xml:space="preserve">, M. (2015). Unsettled borders and memories: a “local” indigenous perspective on contemporary globalization, </w:t>
      </w:r>
      <w:r w:rsidRPr="00854255">
        <w:rPr>
          <w:i/>
        </w:rPr>
        <w:t>Journal of Aesthetics &amp; Culture</w:t>
      </w:r>
      <w:r>
        <w:t>, 7:1, DOI: 10.3402/jac.v7.26583</w:t>
      </w:r>
    </w:p>
    <w:p w14:paraId="2F415E46" w14:textId="7A6B4C04" w:rsidR="00D87A12" w:rsidRDefault="00D87A12" w:rsidP="00FE46C9">
      <w:pPr>
        <w:shd w:val="clear" w:color="auto" w:fill="FFFFFF"/>
        <w:spacing w:line="360" w:lineRule="auto"/>
        <w:ind w:left="567" w:hanging="567"/>
      </w:pPr>
      <w:proofErr w:type="spellStart"/>
      <w:r w:rsidRPr="00FE46C9">
        <w:rPr>
          <w:rStyle w:val="element-citation"/>
          <w:rFonts w:cs="Times New Roman"/>
          <w:color w:val="000000"/>
          <w:szCs w:val="24"/>
          <w:lang w:val="tr-TR"/>
        </w:rPr>
        <w:t>Wood</w:t>
      </w:r>
      <w:proofErr w:type="spellEnd"/>
      <w:r>
        <w:t>, P. (2012). Display, Restitution and World Art History: The Case of the ‘Benin Bronzes’</w:t>
      </w:r>
      <w:r w:rsidR="00854255">
        <w:t>.</w:t>
      </w:r>
      <w:r>
        <w:t xml:space="preserve"> </w:t>
      </w:r>
      <w:r w:rsidRPr="00854255">
        <w:rPr>
          <w:i/>
        </w:rPr>
        <w:t>Visual Culture in Britain</w:t>
      </w:r>
      <w:r>
        <w:t>, 13</w:t>
      </w:r>
      <w:r w:rsidR="00854255">
        <w:t>(</w:t>
      </w:r>
      <w:r>
        <w:t>1</w:t>
      </w:r>
      <w:r w:rsidR="00854255">
        <w:t>)</w:t>
      </w:r>
      <w:r>
        <w:t>, 115-137, DOI: 10.1080/14714787.2012.641854</w:t>
      </w:r>
    </w:p>
    <w:p w14:paraId="79CA7AA5" w14:textId="77777777" w:rsidR="00D87A12" w:rsidRDefault="00D87A12" w:rsidP="00D87A12">
      <w:pPr>
        <w:pStyle w:val="metin"/>
        <w:spacing w:line="360" w:lineRule="auto"/>
      </w:pPr>
      <w:proofErr w:type="spellStart"/>
      <w:r>
        <w:t>Wolf</w:t>
      </w:r>
      <w:proofErr w:type="spellEnd"/>
      <w:r>
        <w:t xml:space="preserve">, M. (2004). </w:t>
      </w:r>
      <w:proofErr w:type="spellStart"/>
      <w:r w:rsidRPr="00854255">
        <w:rPr>
          <w:i/>
        </w:rPr>
        <w:t>Why</w:t>
      </w:r>
      <w:proofErr w:type="spellEnd"/>
      <w:r w:rsidRPr="00854255">
        <w:rPr>
          <w:i/>
        </w:rPr>
        <w:t xml:space="preserve"> </w:t>
      </w:r>
      <w:proofErr w:type="spellStart"/>
      <w:r w:rsidRPr="00854255">
        <w:rPr>
          <w:i/>
        </w:rPr>
        <w:t>globalization</w:t>
      </w:r>
      <w:proofErr w:type="spellEnd"/>
      <w:r w:rsidRPr="00854255">
        <w:rPr>
          <w:i/>
        </w:rPr>
        <w:t xml:space="preserve"> </w:t>
      </w:r>
      <w:proofErr w:type="spellStart"/>
      <w:r w:rsidRPr="00854255">
        <w:rPr>
          <w:i/>
        </w:rPr>
        <w:t>works</w:t>
      </w:r>
      <w:proofErr w:type="spellEnd"/>
      <w:r>
        <w:t xml:space="preserve">. New </w:t>
      </w:r>
      <w:proofErr w:type="spellStart"/>
      <w:r>
        <w:t>Haven</w:t>
      </w:r>
      <w:proofErr w:type="spellEnd"/>
      <w:r>
        <w:t xml:space="preserve">, CT: Yale </w:t>
      </w:r>
      <w:proofErr w:type="spellStart"/>
      <w:r>
        <w:t>University</w:t>
      </w:r>
      <w:proofErr w:type="spellEnd"/>
      <w:r>
        <w:t xml:space="preserve"> </w:t>
      </w:r>
      <w:proofErr w:type="spellStart"/>
      <w:r>
        <w:t>Press</w:t>
      </w:r>
      <w:proofErr w:type="spellEnd"/>
      <w:r>
        <w:t>.</w:t>
      </w:r>
    </w:p>
    <w:p w14:paraId="2EE9636A" w14:textId="77F8B3A3" w:rsidR="00455A59" w:rsidRDefault="00D87A12" w:rsidP="00D87A12">
      <w:pPr>
        <w:pStyle w:val="metin"/>
        <w:spacing w:before="0" w:line="360" w:lineRule="auto"/>
      </w:pPr>
      <w:proofErr w:type="spellStart"/>
      <w:r>
        <w:t>Yudice</w:t>
      </w:r>
      <w:proofErr w:type="spellEnd"/>
      <w:r>
        <w:t xml:space="preserve">, G. (2003). </w:t>
      </w:r>
      <w:proofErr w:type="spellStart"/>
      <w:r w:rsidRPr="00854255">
        <w:rPr>
          <w:i/>
        </w:rPr>
        <w:t>The</w:t>
      </w:r>
      <w:proofErr w:type="spellEnd"/>
      <w:r w:rsidRPr="00854255">
        <w:rPr>
          <w:i/>
        </w:rPr>
        <w:t xml:space="preserve"> </w:t>
      </w:r>
      <w:proofErr w:type="spellStart"/>
      <w:r w:rsidRPr="00854255">
        <w:rPr>
          <w:i/>
        </w:rPr>
        <w:t>Expediency</w:t>
      </w:r>
      <w:proofErr w:type="spellEnd"/>
      <w:r w:rsidRPr="00854255">
        <w:rPr>
          <w:i/>
        </w:rPr>
        <w:t xml:space="preserve"> of </w:t>
      </w:r>
      <w:proofErr w:type="spellStart"/>
      <w:r w:rsidRPr="00854255">
        <w:rPr>
          <w:i/>
        </w:rPr>
        <w:t>Culture</w:t>
      </w:r>
      <w:proofErr w:type="spellEnd"/>
      <w:r w:rsidRPr="00854255">
        <w:rPr>
          <w:i/>
        </w:rPr>
        <w:t xml:space="preserve">: Art in </w:t>
      </w:r>
      <w:proofErr w:type="spellStart"/>
      <w:r w:rsidRPr="00854255">
        <w:rPr>
          <w:i/>
        </w:rPr>
        <w:t>the</w:t>
      </w:r>
      <w:proofErr w:type="spellEnd"/>
      <w:r w:rsidRPr="00854255">
        <w:rPr>
          <w:i/>
        </w:rPr>
        <w:t xml:space="preserve"> Global </w:t>
      </w:r>
      <w:proofErr w:type="spellStart"/>
      <w:r w:rsidRPr="00854255">
        <w:rPr>
          <w:i/>
        </w:rPr>
        <w:t>Era</w:t>
      </w:r>
      <w:proofErr w:type="spellEnd"/>
      <w:r w:rsidR="00854255">
        <w:t>.</w:t>
      </w:r>
      <w:r>
        <w:t xml:space="preserve"> Duke </w:t>
      </w:r>
      <w:proofErr w:type="spellStart"/>
      <w:r>
        <w:t>University</w:t>
      </w:r>
      <w:proofErr w:type="spellEnd"/>
      <w:r>
        <w:t xml:space="preserve"> </w:t>
      </w:r>
      <w:proofErr w:type="spellStart"/>
      <w:r>
        <w:t>Press</w:t>
      </w:r>
      <w:proofErr w:type="spellEnd"/>
      <w:r>
        <w:t>.</w:t>
      </w:r>
    </w:p>
    <w:p w14:paraId="1FD3604C" w14:textId="77777777" w:rsidR="004731AC" w:rsidRPr="009418C1" w:rsidRDefault="004731AC" w:rsidP="006A7558">
      <w:pPr>
        <w:spacing w:line="360" w:lineRule="auto"/>
        <w:ind w:left="709" w:hanging="709"/>
        <w:rPr>
          <w:szCs w:val="20"/>
          <w:lang w:val="tr-TR" w:eastAsia="tr-TR"/>
        </w:rPr>
      </w:pP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4543"/>
        <w:gridCol w:w="4482"/>
      </w:tblGrid>
      <w:tr w:rsidR="00B53264" w:rsidRPr="003C0F4C" w14:paraId="35E4E10E" w14:textId="77777777" w:rsidTr="00455A59">
        <w:trPr>
          <w:jc w:val="center"/>
        </w:trPr>
        <w:tc>
          <w:tcPr>
            <w:tcW w:w="9241" w:type="dxa"/>
            <w:gridSpan w:val="2"/>
            <w:tcBorders>
              <w:bottom w:val="single" w:sz="4" w:space="0" w:color="auto"/>
            </w:tcBorders>
            <w:shd w:val="clear" w:color="auto" w:fill="auto"/>
          </w:tcPr>
          <w:p w14:paraId="0B22174F" w14:textId="77777777" w:rsidR="00B53264" w:rsidRPr="003C0F4C" w:rsidRDefault="00455A59" w:rsidP="006A7558">
            <w:pPr>
              <w:tabs>
                <w:tab w:val="left" w:pos="5459"/>
              </w:tabs>
              <w:suppressAutoHyphens w:val="0"/>
              <w:autoSpaceDE w:val="0"/>
              <w:autoSpaceDN w:val="0"/>
              <w:adjustRightInd w:val="0"/>
              <w:spacing w:line="360" w:lineRule="auto"/>
              <w:jc w:val="center"/>
              <w:rPr>
                <w:rFonts w:eastAsia="Times New Roman" w:cs="Times New Roman"/>
                <w:b/>
                <w:szCs w:val="20"/>
                <w:lang w:val="tr-TR" w:eastAsia="tr-TR"/>
              </w:rPr>
            </w:pPr>
            <w:r w:rsidRPr="003C0F4C">
              <w:rPr>
                <w:rFonts w:eastAsia="Times New Roman" w:cs="Times New Roman"/>
                <w:b/>
                <w:szCs w:val="20"/>
                <w:lang w:val="tr-TR" w:eastAsia="tr-TR"/>
              </w:rPr>
              <w:t>Yazar</w:t>
            </w:r>
            <w:r w:rsidR="00B53264" w:rsidRPr="003C0F4C">
              <w:rPr>
                <w:rFonts w:eastAsia="Times New Roman" w:cs="Times New Roman"/>
                <w:b/>
                <w:szCs w:val="20"/>
                <w:lang w:val="tr-TR" w:eastAsia="tr-TR"/>
              </w:rPr>
              <w:t xml:space="preserve"> </w:t>
            </w:r>
            <w:r w:rsidRPr="003C0F4C">
              <w:rPr>
                <w:rFonts w:eastAsia="Times New Roman" w:cs="Times New Roman"/>
                <w:b/>
                <w:szCs w:val="20"/>
                <w:lang w:val="tr-TR" w:eastAsia="tr-TR"/>
              </w:rPr>
              <w:t>Bilgileri</w:t>
            </w:r>
          </w:p>
        </w:tc>
      </w:tr>
      <w:tr w:rsidR="00B53264" w:rsidRPr="003C0F4C" w14:paraId="0C7A1927" w14:textId="77777777" w:rsidTr="00455A59">
        <w:trPr>
          <w:jc w:val="center"/>
        </w:trPr>
        <w:tc>
          <w:tcPr>
            <w:tcW w:w="4620" w:type="dxa"/>
            <w:tcBorders>
              <w:top w:val="single" w:sz="4" w:space="0" w:color="auto"/>
              <w:bottom w:val="nil"/>
            </w:tcBorders>
            <w:shd w:val="clear" w:color="auto" w:fill="auto"/>
          </w:tcPr>
          <w:p w14:paraId="289AA822" w14:textId="77777777" w:rsidR="003C3A42" w:rsidRPr="003C0F4C" w:rsidRDefault="00455A59" w:rsidP="006A7558">
            <w:pPr>
              <w:suppressAutoHyphens w:val="0"/>
              <w:spacing w:line="360" w:lineRule="auto"/>
              <w:jc w:val="left"/>
              <w:rPr>
                <w:rFonts w:eastAsia="Times New Roman" w:cs="Times New Roman"/>
                <w:b/>
                <w:szCs w:val="20"/>
                <w:lang w:val="tr-TR" w:eastAsia="tr-TR"/>
              </w:rPr>
            </w:pPr>
            <w:r w:rsidRPr="003C0F4C">
              <w:rPr>
                <w:rFonts w:eastAsia="Times New Roman" w:cs="Times New Roman"/>
                <w:b/>
                <w:szCs w:val="20"/>
                <w:lang w:val="tr-TR" w:eastAsia="tr-TR"/>
              </w:rPr>
              <w:t>Yazar 1 Adı Soyadı</w:t>
            </w:r>
            <w:r w:rsidR="0056298A" w:rsidRPr="003C0F4C">
              <w:rPr>
                <w:rFonts w:eastAsia="Times New Roman" w:cs="Times New Roman"/>
                <w:b/>
                <w:szCs w:val="20"/>
                <w:lang w:val="tr-TR" w:eastAsia="tr-TR"/>
              </w:rPr>
              <w:t xml:space="preserve"> (First </w:t>
            </w:r>
            <w:proofErr w:type="spellStart"/>
            <w:r w:rsidR="00534708" w:rsidRPr="003C0F4C">
              <w:rPr>
                <w:rFonts w:eastAsia="Times New Roman" w:cs="Times New Roman"/>
                <w:b/>
                <w:szCs w:val="20"/>
                <w:lang w:val="tr-TR" w:eastAsia="tr-TR"/>
              </w:rPr>
              <w:t>and</w:t>
            </w:r>
            <w:proofErr w:type="spellEnd"/>
            <w:r w:rsidR="00534708" w:rsidRPr="003C0F4C">
              <w:rPr>
                <w:rFonts w:eastAsia="Times New Roman" w:cs="Times New Roman"/>
                <w:b/>
                <w:szCs w:val="20"/>
                <w:lang w:val="tr-TR" w:eastAsia="tr-TR"/>
              </w:rPr>
              <w:t xml:space="preserve"> </w:t>
            </w:r>
            <w:proofErr w:type="spellStart"/>
            <w:r w:rsidR="00534708" w:rsidRPr="003C0F4C">
              <w:rPr>
                <w:rFonts w:eastAsia="Times New Roman" w:cs="Times New Roman"/>
                <w:b/>
                <w:szCs w:val="20"/>
                <w:lang w:val="tr-TR" w:eastAsia="tr-TR"/>
              </w:rPr>
              <w:t>Last</w:t>
            </w:r>
            <w:proofErr w:type="spellEnd"/>
            <w:r w:rsidR="00534708" w:rsidRPr="003C0F4C">
              <w:rPr>
                <w:rFonts w:eastAsia="Times New Roman" w:cs="Times New Roman"/>
                <w:b/>
                <w:szCs w:val="20"/>
                <w:lang w:val="tr-TR" w:eastAsia="tr-TR"/>
              </w:rPr>
              <w:t xml:space="preserve"> Name</w:t>
            </w:r>
            <w:r w:rsidR="0056298A" w:rsidRPr="003C0F4C">
              <w:rPr>
                <w:rFonts w:eastAsia="Times New Roman" w:cs="Times New Roman"/>
                <w:b/>
                <w:szCs w:val="20"/>
                <w:lang w:val="tr-TR" w:eastAsia="tr-TR"/>
              </w:rPr>
              <w:t xml:space="preserve"> of First Author)</w:t>
            </w:r>
          </w:p>
          <w:p w14:paraId="5030F638" w14:textId="6DEF86C5" w:rsidR="008D3C6C" w:rsidRPr="003C0F4C" w:rsidRDefault="000F6A34" w:rsidP="006A7558">
            <w:pPr>
              <w:suppressAutoHyphens w:val="0"/>
              <w:spacing w:line="360" w:lineRule="auto"/>
              <w:jc w:val="left"/>
              <w:rPr>
                <w:rFonts w:eastAsia="Times New Roman" w:cs="Times New Roman"/>
                <w:szCs w:val="20"/>
                <w:lang w:val="tr-TR" w:eastAsia="tr-TR"/>
              </w:rPr>
            </w:pPr>
            <w:r>
              <w:rPr>
                <w:noProof/>
                <w:szCs w:val="20"/>
                <w:lang w:val="tr-TR" w:eastAsia="tr-TR"/>
              </w:rPr>
              <w:drawing>
                <wp:inline distT="0" distB="0" distL="0" distR="0" wp14:anchorId="5E22F820" wp14:editId="3FBA6CDF">
                  <wp:extent cx="144780" cy="144780"/>
                  <wp:effectExtent l="0" t="0" r="7620" b="7620"/>
                  <wp:docPr id="10" name="Resim 9" descr="Açıklama: OR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Açıklama: ORCID"/>
                          <pic:cNvPicPr>
                            <a:picLocks noChangeAspect="1" noChangeArrowheads="1"/>
                          </pic:cNvPicPr>
                        </pic:nvPicPr>
                        <pic:blipFill>
                          <a:blip r:embed="rId10">
                            <a:extLst>
                              <a:ext uri="{28A0092B-C50C-407E-A947-70E740481C1C}">
                                <a14:useLocalDpi xmlns:a14="http://schemas.microsoft.com/office/drawing/2010/main" val="0"/>
                              </a:ext>
                            </a:extLst>
                          </a:blip>
                          <a:srcRect l="30573" t="14584" r="30856" b="15625"/>
                          <a:stretch>
                            <a:fillRect/>
                          </a:stretch>
                        </pic:blipFill>
                        <pic:spPr bwMode="auto">
                          <a:xfrm>
                            <a:off x="0" y="0"/>
                            <a:ext cx="144780" cy="144780"/>
                          </a:xfrm>
                          <a:prstGeom prst="rect">
                            <a:avLst/>
                          </a:prstGeom>
                          <a:noFill/>
                          <a:ln>
                            <a:noFill/>
                          </a:ln>
                        </pic:spPr>
                      </pic:pic>
                    </a:graphicData>
                  </a:graphic>
                </wp:inline>
              </w:drawing>
            </w:r>
            <w:r w:rsidR="00FB50BA" w:rsidRPr="003C0F4C">
              <w:rPr>
                <w:szCs w:val="20"/>
              </w:rPr>
              <w:t xml:space="preserve"> </w:t>
            </w:r>
            <w:r w:rsidR="003C0F4C" w:rsidRPr="003C0F4C">
              <w:rPr>
                <w:rFonts w:eastAsia="Times New Roman" w:cs="Times New Roman"/>
                <w:szCs w:val="20"/>
                <w:lang w:val="tr-TR" w:eastAsia="tr-TR"/>
              </w:rPr>
              <w:t>https://orcid.org/</w:t>
            </w:r>
            <w:r w:rsidR="0056298A" w:rsidRPr="003C0F4C">
              <w:rPr>
                <w:rFonts w:eastAsia="Times New Roman" w:cs="Times New Roman"/>
                <w:szCs w:val="20"/>
                <w:lang w:val="tr-TR" w:eastAsia="tr-TR"/>
              </w:rPr>
              <w:t>XXXX-XXXX-XXXX-XXXX</w:t>
            </w:r>
          </w:p>
          <w:p w14:paraId="0162A255" w14:textId="77777777" w:rsidR="00BC3AC4" w:rsidRPr="003C0F4C" w:rsidRDefault="00455A59" w:rsidP="006A7558">
            <w:pPr>
              <w:suppressAutoHyphens w:val="0"/>
              <w:spacing w:line="360" w:lineRule="auto"/>
              <w:jc w:val="left"/>
              <w:rPr>
                <w:rFonts w:eastAsia="Times New Roman" w:cs="Times New Roman"/>
                <w:szCs w:val="20"/>
                <w:lang w:eastAsia="tr-TR"/>
              </w:rPr>
            </w:pPr>
            <w:r w:rsidRPr="003C0F4C">
              <w:rPr>
                <w:rFonts w:eastAsia="Times New Roman" w:cs="Times New Roman"/>
                <w:szCs w:val="20"/>
                <w:lang w:val="tr-TR" w:eastAsia="tr-TR"/>
              </w:rPr>
              <w:t>Kurum Adı ve Adresi</w:t>
            </w:r>
            <w:r w:rsidR="0056298A" w:rsidRPr="003C0F4C">
              <w:rPr>
                <w:rFonts w:eastAsia="Times New Roman" w:cs="Times New Roman"/>
                <w:szCs w:val="20"/>
                <w:lang w:val="tr-TR" w:eastAsia="tr-TR"/>
              </w:rPr>
              <w:t xml:space="preserve"> </w:t>
            </w:r>
            <w:r w:rsidR="0056298A" w:rsidRPr="003C0F4C">
              <w:rPr>
                <w:rFonts w:eastAsia="Times New Roman" w:cs="Times New Roman"/>
                <w:szCs w:val="20"/>
                <w:lang w:eastAsia="tr-TR"/>
              </w:rPr>
              <w:t>(Name and Address of Institution)</w:t>
            </w:r>
          </w:p>
          <w:p w14:paraId="3FFA3E24" w14:textId="77777777" w:rsidR="001962FE" w:rsidRPr="003C0F4C" w:rsidRDefault="00455A59" w:rsidP="006A7558">
            <w:pPr>
              <w:suppressAutoHyphens w:val="0"/>
              <w:spacing w:line="360" w:lineRule="auto"/>
              <w:jc w:val="left"/>
              <w:rPr>
                <w:rFonts w:eastAsia="Times New Roman" w:cs="Times New Roman"/>
                <w:szCs w:val="20"/>
                <w:lang w:val="tr-TR" w:eastAsia="tr-TR"/>
              </w:rPr>
            </w:pPr>
            <w:r w:rsidRPr="003C0F4C">
              <w:rPr>
                <w:rFonts w:eastAsia="Times New Roman" w:cs="Times New Roman"/>
                <w:szCs w:val="20"/>
                <w:lang w:val="tr-TR" w:eastAsia="tr-TR"/>
              </w:rPr>
              <w:t>Şehir</w:t>
            </w:r>
            <w:r w:rsidR="0056298A" w:rsidRPr="003C0F4C">
              <w:rPr>
                <w:rFonts w:eastAsia="Times New Roman" w:cs="Times New Roman"/>
                <w:szCs w:val="20"/>
                <w:lang w:val="tr-TR" w:eastAsia="tr-TR"/>
              </w:rPr>
              <w:t>, Ülke (City, Country)</w:t>
            </w:r>
          </w:p>
          <w:p w14:paraId="7E2ECBCF" w14:textId="77777777" w:rsidR="00B53264" w:rsidRPr="003C0F4C" w:rsidRDefault="00455A59" w:rsidP="006A7558">
            <w:pPr>
              <w:suppressAutoHyphens w:val="0"/>
              <w:spacing w:line="360" w:lineRule="auto"/>
              <w:jc w:val="left"/>
              <w:rPr>
                <w:rFonts w:cs="Times New Roman"/>
                <w:i/>
                <w:szCs w:val="20"/>
                <w:lang w:val="tr-TR"/>
              </w:rPr>
            </w:pPr>
            <w:r w:rsidRPr="003C0F4C">
              <w:rPr>
                <w:rFonts w:cs="Times New Roman"/>
                <w:szCs w:val="20"/>
                <w:lang w:val="tr-TR"/>
              </w:rPr>
              <w:t>İrtibat yazar</w:t>
            </w:r>
            <w:r w:rsidR="00B53264" w:rsidRPr="003C0F4C">
              <w:rPr>
                <w:rFonts w:cs="Times New Roman"/>
                <w:szCs w:val="20"/>
                <w:lang w:val="tr-TR"/>
              </w:rPr>
              <w:t xml:space="preserve"> e-</w:t>
            </w:r>
            <w:r w:rsidR="00A55ECA" w:rsidRPr="003C0F4C">
              <w:rPr>
                <w:rFonts w:cs="Times New Roman"/>
                <w:szCs w:val="20"/>
                <w:lang w:val="tr-TR"/>
              </w:rPr>
              <w:t>posta</w:t>
            </w:r>
            <w:r w:rsidR="0056298A" w:rsidRPr="003C0F4C">
              <w:rPr>
                <w:rFonts w:cs="Times New Roman"/>
                <w:szCs w:val="20"/>
                <w:lang w:val="tr-TR"/>
              </w:rPr>
              <w:t xml:space="preserve"> (</w:t>
            </w:r>
            <w:proofErr w:type="spellStart"/>
            <w:r w:rsidR="0056298A" w:rsidRPr="003C0F4C">
              <w:rPr>
                <w:rFonts w:cs="Times New Roman"/>
                <w:szCs w:val="20"/>
                <w:lang w:val="tr-TR"/>
              </w:rPr>
              <w:t>Contact</w:t>
            </w:r>
            <w:proofErr w:type="spellEnd"/>
            <w:r w:rsidR="0056298A" w:rsidRPr="003C0F4C">
              <w:rPr>
                <w:rFonts w:cs="Times New Roman"/>
                <w:szCs w:val="20"/>
                <w:lang w:val="tr-TR"/>
              </w:rPr>
              <w:t xml:space="preserve"> e-mail)</w:t>
            </w:r>
            <w:r w:rsidR="00B53264" w:rsidRPr="003C0F4C">
              <w:rPr>
                <w:rFonts w:cs="Times New Roman"/>
                <w:szCs w:val="20"/>
                <w:lang w:val="tr-TR"/>
              </w:rPr>
              <w:t xml:space="preserve">: </w:t>
            </w:r>
            <w:r w:rsidRPr="003C0F4C">
              <w:rPr>
                <w:rFonts w:cs="Times New Roman"/>
                <w:i/>
                <w:szCs w:val="20"/>
                <w:lang w:val="tr-TR"/>
              </w:rPr>
              <w:t>email@gmail.com</w:t>
            </w:r>
          </w:p>
          <w:p w14:paraId="644DBC9B" w14:textId="77777777" w:rsidR="00455A59" w:rsidRPr="003C0F4C" w:rsidRDefault="00455A59" w:rsidP="006A7558">
            <w:pPr>
              <w:suppressAutoHyphens w:val="0"/>
              <w:spacing w:line="360" w:lineRule="auto"/>
              <w:jc w:val="left"/>
              <w:rPr>
                <w:rFonts w:eastAsia="Times New Roman" w:cs="Times New Roman"/>
                <w:szCs w:val="20"/>
                <w:lang w:val="tr-TR" w:eastAsia="tr-TR"/>
              </w:rPr>
            </w:pPr>
          </w:p>
        </w:tc>
        <w:tc>
          <w:tcPr>
            <w:tcW w:w="4621" w:type="dxa"/>
            <w:tcBorders>
              <w:top w:val="single" w:sz="4" w:space="0" w:color="auto"/>
              <w:bottom w:val="nil"/>
            </w:tcBorders>
            <w:shd w:val="clear" w:color="auto" w:fill="auto"/>
          </w:tcPr>
          <w:p w14:paraId="17AE1576" w14:textId="77777777" w:rsidR="00B53264" w:rsidRPr="003C0F4C" w:rsidRDefault="00B53264" w:rsidP="006A7558">
            <w:pPr>
              <w:suppressAutoHyphens w:val="0"/>
              <w:spacing w:line="360" w:lineRule="auto"/>
              <w:jc w:val="left"/>
              <w:rPr>
                <w:rFonts w:eastAsia="Times New Roman" w:cs="Times New Roman"/>
                <w:b/>
                <w:szCs w:val="20"/>
                <w:lang w:val="tr-TR" w:eastAsia="tr-TR"/>
              </w:rPr>
            </w:pPr>
          </w:p>
        </w:tc>
      </w:tr>
      <w:tr w:rsidR="00455A59" w:rsidRPr="003C0F4C" w14:paraId="394FA4FD" w14:textId="77777777" w:rsidTr="00455A59">
        <w:trPr>
          <w:jc w:val="center"/>
        </w:trPr>
        <w:tc>
          <w:tcPr>
            <w:tcW w:w="4620" w:type="dxa"/>
            <w:tcBorders>
              <w:top w:val="nil"/>
            </w:tcBorders>
            <w:shd w:val="clear" w:color="auto" w:fill="auto"/>
          </w:tcPr>
          <w:p w14:paraId="471E41EB" w14:textId="1D3599D1" w:rsidR="00455A59" w:rsidRPr="003C0F4C" w:rsidRDefault="00455A59" w:rsidP="006A7558">
            <w:pPr>
              <w:suppressAutoHyphens w:val="0"/>
              <w:spacing w:line="360" w:lineRule="auto"/>
              <w:jc w:val="left"/>
              <w:rPr>
                <w:rFonts w:eastAsia="Times New Roman" w:cs="Times New Roman"/>
                <w:szCs w:val="20"/>
                <w:lang w:val="tr-TR" w:eastAsia="tr-TR"/>
              </w:rPr>
            </w:pPr>
          </w:p>
        </w:tc>
        <w:tc>
          <w:tcPr>
            <w:tcW w:w="4621" w:type="dxa"/>
            <w:tcBorders>
              <w:top w:val="nil"/>
            </w:tcBorders>
            <w:shd w:val="clear" w:color="auto" w:fill="auto"/>
          </w:tcPr>
          <w:p w14:paraId="3CCA55F0" w14:textId="3648AD85" w:rsidR="00455A59" w:rsidRPr="003C0F4C" w:rsidRDefault="00455A59" w:rsidP="006A7558">
            <w:pPr>
              <w:suppressAutoHyphens w:val="0"/>
              <w:spacing w:line="360" w:lineRule="auto"/>
              <w:jc w:val="left"/>
              <w:rPr>
                <w:rFonts w:eastAsia="Times New Roman" w:cs="Times New Roman"/>
                <w:szCs w:val="20"/>
                <w:lang w:val="tr-TR" w:eastAsia="tr-TR"/>
              </w:rPr>
            </w:pPr>
          </w:p>
        </w:tc>
      </w:tr>
    </w:tbl>
    <w:p w14:paraId="3F795EB8" w14:textId="77777777" w:rsidR="00B53264" w:rsidRPr="009418C1" w:rsidRDefault="00B53264" w:rsidP="006A7558">
      <w:pPr>
        <w:spacing w:line="360" w:lineRule="auto"/>
        <w:ind w:left="709" w:hanging="709"/>
        <w:rPr>
          <w:szCs w:val="20"/>
          <w:lang w:val="tr-TR" w:eastAsia="tr-TR"/>
        </w:rPr>
      </w:pPr>
    </w:p>
    <w:p w14:paraId="2E338665" w14:textId="77777777" w:rsidR="00506EE9" w:rsidRPr="009418C1" w:rsidRDefault="00506EE9" w:rsidP="006A7558">
      <w:pPr>
        <w:spacing w:line="360" w:lineRule="auto"/>
        <w:rPr>
          <w:lang w:val="tr-TR"/>
        </w:rPr>
      </w:pPr>
    </w:p>
    <w:sectPr w:rsidR="00506EE9" w:rsidRPr="009418C1" w:rsidSect="00311D99">
      <w:headerReference w:type="first" r:id="rId23"/>
      <w:footerReference w:type="first" r:id="rId24"/>
      <w:footnotePr>
        <w:numFmt w:val="chicago"/>
      </w:footnotePr>
      <w:pgSz w:w="11905" w:h="16837"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13F7C" w14:textId="77777777" w:rsidR="00E202CC" w:rsidRDefault="00E202CC" w:rsidP="00B53264">
      <w:r>
        <w:separator/>
      </w:r>
    </w:p>
  </w:endnote>
  <w:endnote w:type="continuationSeparator" w:id="0">
    <w:p w14:paraId="29206565" w14:textId="77777777" w:rsidR="00E202CC" w:rsidRDefault="00E202CC" w:rsidP="00B532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HelveticaTürk">
    <w:altName w:val="Courier New"/>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4845421"/>
      <w:docPartObj>
        <w:docPartGallery w:val="Page Numbers (Bottom of Page)"/>
        <w:docPartUnique/>
      </w:docPartObj>
    </w:sdtPr>
    <w:sdtEndPr/>
    <w:sdtContent>
      <w:p w14:paraId="0E0C1A4F" w14:textId="77777777" w:rsidR="00175157" w:rsidRDefault="00175157">
        <w:pPr>
          <w:pStyle w:val="AltBilgi"/>
          <w:jc w:val="center"/>
        </w:pPr>
        <w:r>
          <w:fldChar w:fldCharType="begin"/>
        </w:r>
        <w:r>
          <w:instrText>PAGE   \* MERGEFORMAT</w:instrText>
        </w:r>
        <w:r>
          <w:fldChar w:fldCharType="separate"/>
        </w:r>
        <w:r w:rsidR="00311D99" w:rsidRPr="00311D99">
          <w:rPr>
            <w:noProof/>
            <w:lang w:val="tr-TR"/>
          </w:rPr>
          <w:t>6</w:t>
        </w:r>
        <w:r>
          <w:fldChar w:fldCharType="end"/>
        </w:r>
      </w:p>
    </w:sdtContent>
  </w:sdt>
  <w:p w14:paraId="015A0386" w14:textId="77777777" w:rsidR="00175157" w:rsidRDefault="0017515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6800948"/>
      <w:docPartObj>
        <w:docPartGallery w:val="Page Numbers (Bottom of Page)"/>
        <w:docPartUnique/>
      </w:docPartObj>
    </w:sdtPr>
    <w:sdtEndPr/>
    <w:sdtContent>
      <w:p w14:paraId="12304E7F" w14:textId="2FDE9D98" w:rsidR="00D12518" w:rsidRDefault="00D12518" w:rsidP="001B6C4C">
        <w:pPr>
          <w:pStyle w:val="AltBilgi"/>
          <w:pBdr>
            <w:top w:val="single" w:sz="4" w:space="1" w:color="auto"/>
          </w:pBdr>
          <w:jc w:val="center"/>
        </w:pPr>
        <w:r>
          <w:fldChar w:fldCharType="begin"/>
        </w:r>
        <w:r>
          <w:instrText>PAGE   \* MERGEFORMAT</w:instrText>
        </w:r>
        <w:r>
          <w:fldChar w:fldCharType="separate"/>
        </w:r>
        <w:r w:rsidR="00334040" w:rsidRPr="00334040">
          <w:rPr>
            <w:noProof/>
            <w:lang w:val="tr-TR"/>
          </w:rPr>
          <w:t>15</w:t>
        </w:r>
        <w:r>
          <w:fldChar w:fldCharType="end"/>
        </w:r>
      </w:p>
    </w:sdtContent>
  </w:sdt>
  <w:p w14:paraId="62400FF6" w14:textId="77777777" w:rsidR="00175157" w:rsidRDefault="00175157">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7E669" w14:textId="77777777" w:rsidR="009F747A" w:rsidRDefault="009F747A">
    <w:pPr>
      <w:pStyle w:val="AltBilgi"/>
      <w:jc w:val="center"/>
    </w:pPr>
  </w:p>
  <w:p w14:paraId="049F457B" w14:textId="77777777" w:rsidR="009F747A" w:rsidRDefault="009F747A">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708962"/>
      <w:docPartObj>
        <w:docPartGallery w:val="Page Numbers (Bottom of Page)"/>
        <w:docPartUnique/>
      </w:docPartObj>
    </w:sdtPr>
    <w:sdtEndPr/>
    <w:sdtContent>
      <w:p w14:paraId="24B18186" w14:textId="77777777" w:rsidR="009F747A" w:rsidRDefault="009F747A">
        <w:pPr>
          <w:pStyle w:val="AltBilgi"/>
          <w:jc w:val="center"/>
        </w:pPr>
        <w:r>
          <w:fldChar w:fldCharType="begin"/>
        </w:r>
        <w:r>
          <w:instrText>PAGE   \* MERGEFORMAT</w:instrText>
        </w:r>
        <w:r>
          <w:fldChar w:fldCharType="separate"/>
        </w:r>
        <w:r w:rsidR="00311D99" w:rsidRPr="00311D99">
          <w:rPr>
            <w:noProof/>
            <w:lang w:val="tr-TR"/>
          </w:rPr>
          <w:t>1</w:t>
        </w:r>
        <w:r>
          <w:fldChar w:fldCharType="end"/>
        </w:r>
      </w:p>
    </w:sdtContent>
  </w:sdt>
  <w:p w14:paraId="48C2AB00" w14:textId="77777777" w:rsidR="009F747A" w:rsidRDefault="009F747A">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A6F88" w14:textId="77777777" w:rsidR="00E202CC" w:rsidRDefault="00E202CC" w:rsidP="00B53264">
      <w:r>
        <w:separator/>
      </w:r>
    </w:p>
  </w:footnote>
  <w:footnote w:type="continuationSeparator" w:id="0">
    <w:p w14:paraId="10146D17" w14:textId="77777777" w:rsidR="00E202CC" w:rsidRDefault="00E202CC" w:rsidP="00B532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Look w:val="04A0" w:firstRow="1" w:lastRow="0" w:firstColumn="1" w:lastColumn="0" w:noHBand="0" w:noVBand="1"/>
    </w:tblPr>
    <w:tblGrid>
      <w:gridCol w:w="1919"/>
      <w:gridCol w:w="7106"/>
    </w:tblGrid>
    <w:tr w:rsidR="00311D99" w:rsidRPr="00B61756" w14:paraId="29E127CE" w14:textId="77777777" w:rsidTr="00B105BB">
      <w:trPr>
        <w:trHeight w:val="562"/>
        <w:jc w:val="center"/>
      </w:trPr>
      <w:tc>
        <w:tcPr>
          <w:tcW w:w="1718" w:type="dxa"/>
          <w:vMerge w:val="restart"/>
          <w:shd w:val="clear" w:color="auto" w:fill="auto"/>
          <w:vAlign w:val="center"/>
        </w:tcPr>
        <w:p w14:paraId="19DD519E" w14:textId="77777777" w:rsidR="00311D99" w:rsidRPr="00B61756" w:rsidRDefault="00311D99" w:rsidP="00DD5B58">
          <w:pPr>
            <w:pStyle w:val="stbilgi1"/>
            <w:ind w:left="-188" w:right="-131"/>
            <w:jc w:val="right"/>
            <w:rPr>
              <w:rFonts w:ascii="Tahoma" w:hAnsi="Tahoma" w:cs="Tahoma"/>
              <w:b/>
              <w:sz w:val="22"/>
            </w:rPr>
          </w:pPr>
          <w:r w:rsidRPr="00B61756">
            <w:rPr>
              <w:rFonts w:ascii="Tahoma" w:hAnsi="Tahoma" w:cs="Tahoma"/>
              <w:noProof/>
              <w:lang w:val="tr-TR" w:eastAsia="tr-TR"/>
            </w:rPr>
            <w:drawing>
              <wp:inline distT="0" distB="0" distL="0" distR="0" wp14:anchorId="543A2545" wp14:editId="55B4BB01">
                <wp:extent cx="1199713" cy="523875"/>
                <wp:effectExtent l="0" t="0" r="63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33627" t="55696" r="39471" b="23320"/>
                        <a:stretch/>
                      </pic:blipFill>
                      <pic:spPr bwMode="auto">
                        <a:xfrm>
                          <a:off x="0" y="0"/>
                          <a:ext cx="1214801" cy="530464"/>
                        </a:xfrm>
                        <a:prstGeom prst="rect">
                          <a:avLst/>
                        </a:prstGeom>
                        <a:ln>
                          <a:noFill/>
                        </a:ln>
                        <a:extLst>
                          <a:ext uri="{53640926-AAD7-44D8-BBD7-CCE9431645EC}">
                            <a14:shadowObscured xmlns:a14="http://schemas.microsoft.com/office/drawing/2010/main"/>
                          </a:ext>
                        </a:extLst>
                      </pic:spPr>
                    </pic:pic>
                  </a:graphicData>
                </a:graphic>
              </wp:inline>
            </w:drawing>
          </w:r>
        </w:p>
      </w:tc>
      <w:tc>
        <w:tcPr>
          <w:tcW w:w="7273" w:type="dxa"/>
          <w:tcBorders>
            <w:bottom w:val="single" w:sz="8" w:space="0" w:color="auto"/>
          </w:tcBorders>
          <w:shd w:val="clear" w:color="auto" w:fill="auto"/>
          <w:vAlign w:val="center"/>
        </w:tcPr>
        <w:p w14:paraId="5A90DE48" w14:textId="77777777" w:rsidR="00311D99" w:rsidRPr="00B61756" w:rsidRDefault="00311D99" w:rsidP="00800ED2">
          <w:pPr>
            <w:jc w:val="center"/>
            <w:rPr>
              <w:rFonts w:ascii="Tahoma" w:hAnsi="Tahoma" w:cs="Tahoma"/>
              <w:b/>
              <w:spacing w:val="10"/>
              <w:sz w:val="18"/>
              <w:szCs w:val="18"/>
            </w:rPr>
          </w:pPr>
          <w:r w:rsidRPr="00B61756">
            <w:rPr>
              <w:rFonts w:ascii="Tahoma" w:hAnsi="Tahoma" w:cs="Tahoma"/>
              <w:b/>
              <w:spacing w:val="10"/>
              <w:sz w:val="18"/>
              <w:szCs w:val="18"/>
              <w:lang w:val="tr-TR"/>
            </w:rPr>
            <w:t>Bilim, Eğitim, Sanat ve Teknoloji Dergisi</w:t>
          </w:r>
          <w:r w:rsidRPr="00B61756">
            <w:rPr>
              <w:rFonts w:ascii="Tahoma" w:hAnsi="Tahoma" w:cs="Tahoma"/>
              <w:b/>
              <w:spacing w:val="10"/>
              <w:sz w:val="18"/>
              <w:szCs w:val="18"/>
            </w:rPr>
            <w:t xml:space="preserve"> (BEST </w:t>
          </w:r>
          <w:r w:rsidRPr="00B61756">
            <w:rPr>
              <w:rFonts w:ascii="Tahoma" w:hAnsi="Tahoma" w:cs="Tahoma"/>
              <w:b/>
              <w:spacing w:val="10"/>
              <w:sz w:val="18"/>
              <w:szCs w:val="18"/>
              <w:lang w:val="tr-TR"/>
            </w:rPr>
            <w:t>Dergi</w:t>
          </w:r>
          <w:r w:rsidRPr="00B61756">
            <w:rPr>
              <w:rFonts w:ascii="Tahoma" w:hAnsi="Tahoma" w:cs="Tahoma"/>
              <w:b/>
              <w:spacing w:val="10"/>
              <w:sz w:val="18"/>
              <w:szCs w:val="18"/>
            </w:rPr>
            <w:t>)</w:t>
          </w:r>
        </w:p>
        <w:p w14:paraId="02AC5FBB" w14:textId="77777777" w:rsidR="00311D99" w:rsidRPr="00B61756" w:rsidRDefault="00C25B9B" w:rsidP="00C25B9B">
          <w:pPr>
            <w:jc w:val="center"/>
            <w:rPr>
              <w:rFonts w:ascii="Tahoma" w:hAnsi="Tahoma" w:cs="Tahoma"/>
              <w:b/>
              <w:spacing w:val="10"/>
              <w:sz w:val="17"/>
              <w:szCs w:val="17"/>
            </w:rPr>
          </w:pPr>
          <w:r w:rsidRPr="00B61756">
            <w:rPr>
              <w:rFonts w:ascii="Tahoma" w:hAnsi="Tahoma" w:cs="Tahoma"/>
              <w:b/>
              <w:color w:val="7F7F7F" w:themeColor="text1" w:themeTint="80"/>
              <w:spacing w:val="10"/>
              <w:sz w:val="17"/>
              <w:szCs w:val="17"/>
            </w:rPr>
            <w:t>Science, Education, Art and Technology Journal (SEAT Journal)</w:t>
          </w:r>
        </w:p>
      </w:tc>
    </w:tr>
    <w:tr w:rsidR="00311D99" w:rsidRPr="00B61756" w14:paraId="4DC8C230" w14:textId="77777777" w:rsidTr="00B105BB">
      <w:trPr>
        <w:trHeight w:val="72"/>
        <w:jc w:val="center"/>
      </w:trPr>
      <w:tc>
        <w:tcPr>
          <w:tcW w:w="1718" w:type="dxa"/>
          <w:vMerge/>
          <w:shd w:val="clear" w:color="auto" w:fill="auto"/>
        </w:tcPr>
        <w:p w14:paraId="3DC0DD62" w14:textId="77777777" w:rsidR="00311D99" w:rsidRPr="00B61756" w:rsidRDefault="00311D99" w:rsidP="00800ED2">
          <w:pPr>
            <w:pStyle w:val="stbilgi1"/>
            <w:spacing w:before="240"/>
            <w:jc w:val="left"/>
            <w:rPr>
              <w:rFonts w:ascii="Tahoma" w:hAnsi="Tahoma" w:cs="Tahoma"/>
            </w:rPr>
          </w:pPr>
        </w:p>
      </w:tc>
      <w:tc>
        <w:tcPr>
          <w:tcW w:w="7273" w:type="dxa"/>
          <w:tcBorders>
            <w:top w:val="single" w:sz="8" w:space="0" w:color="auto"/>
          </w:tcBorders>
          <w:shd w:val="clear" w:color="auto" w:fill="auto"/>
          <w:vAlign w:val="center"/>
        </w:tcPr>
        <w:p w14:paraId="2AF9D763" w14:textId="77777777" w:rsidR="00311D99" w:rsidRPr="00B61756" w:rsidRDefault="00C25B9B" w:rsidP="00B61756">
          <w:pPr>
            <w:jc w:val="center"/>
            <w:rPr>
              <w:rFonts w:ascii="Tahoma" w:hAnsi="Tahoma" w:cs="Tahoma"/>
              <w:spacing w:val="10"/>
              <w:sz w:val="14"/>
              <w:szCs w:val="14"/>
              <w:lang w:val="tr-TR"/>
            </w:rPr>
          </w:pPr>
          <w:r w:rsidRPr="00B61756">
            <w:rPr>
              <w:rFonts w:ascii="Tahoma" w:hAnsi="Tahoma" w:cs="Tahoma"/>
              <w:spacing w:val="10"/>
              <w:sz w:val="14"/>
              <w:szCs w:val="14"/>
              <w:lang w:val="tr-TR"/>
            </w:rPr>
            <w:t xml:space="preserve">Cilt (Volume) </w:t>
          </w:r>
          <w:r w:rsidR="00B93F7C" w:rsidRPr="00B61756">
            <w:rPr>
              <w:rFonts w:ascii="Tahoma" w:hAnsi="Tahoma" w:cs="Tahoma"/>
              <w:spacing w:val="10"/>
              <w:sz w:val="14"/>
              <w:szCs w:val="14"/>
              <w:highlight w:val="yellow"/>
              <w:lang w:val="tr-TR"/>
            </w:rPr>
            <w:t>X</w:t>
          </w:r>
          <w:r w:rsidRPr="00B61756">
            <w:rPr>
              <w:rFonts w:ascii="Tahoma" w:hAnsi="Tahoma" w:cs="Tahoma"/>
              <w:spacing w:val="10"/>
              <w:sz w:val="14"/>
              <w:szCs w:val="14"/>
              <w:lang w:val="tr-TR"/>
            </w:rPr>
            <w:t>, Sayı (</w:t>
          </w:r>
          <w:proofErr w:type="spellStart"/>
          <w:r w:rsidRPr="00B61756">
            <w:rPr>
              <w:rFonts w:ascii="Tahoma" w:hAnsi="Tahoma" w:cs="Tahoma"/>
              <w:spacing w:val="10"/>
              <w:sz w:val="14"/>
              <w:szCs w:val="14"/>
              <w:lang w:val="tr-TR"/>
            </w:rPr>
            <w:t>Number</w:t>
          </w:r>
          <w:proofErr w:type="spellEnd"/>
          <w:r w:rsidRPr="00B61756">
            <w:rPr>
              <w:rFonts w:ascii="Tahoma" w:hAnsi="Tahoma" w:cs="Tahoma"/>
              <w:spacing w:val="10"/>
              <w:sz w:val="14"/>
              <w:szCs w:val="14"/>
              <w:lang w:val="tr-TR"/>
            </w:rPr>
            <w:t xml:space="preserve">) </w:t>
          </w:r>
          <w:r w:rsidR="00B93F7C" w:rsidRPr="00B61756">
            <w:rPr>
              <w:rFonts w:ascii="Tahoma" w:hAnsi="Tahoma" w:cs="Tahoma"/>
              <w:spacing w:val="10"/>
              <w:sz w:val="14"/>
              <w:szCs w:val="14"/>
              <w:highlight w:val="yellow"/>
              <w:lang w:val="tr-TR"/>
            </w:rPr>
            <w:t>X</w:t>
          </w:r>
          <w:r w:rsidRPr="00B61756">
            <w:rPr>
              <w:rFonts w:ascii="Tahoma" w:hAnsi="Tahoma" w:cs="Tahoma"/>
              <w:spacing w:val="10"/>
              <w:sz w:val="14"/>
              <w:szCs w:val="14"/>
              <w:lang w:val="tr-TR"/>
            </w:rPr>
            <w:t xml:space="preserve">, </w:t>
          </w:r>
          <w:r w:rsidR="00E87C85" w:rsidRPr="00B61756">
            <w:rPr>
              <w:rFonts w:ascii="Tahoma" w:hAnsi="Tahoma" w:cs="Tahoma"/>
              <w:spacing w:val="10"/>
              <w:sz w:val="14"/>
              <w:szCs w:val="14"/>
              <w:highlight w:val="yellow"/>
              <w:lang w:val="tr-TR"/>
            </w:rPr>
            <w:t>YEAR</w:t>
          </w:r>
          <w:r w:rsidRPr="00B61756">
            <w:rPr>
              <w:rFonts w:ascii="Tahoma" w:hAnsi="Tahoma" w:cs="Tahoma"/>
              <w:spacing w:val="10"/>
              <w:sz w:val="14"/>
              <w:szCs w:val="14"/>
              <w:lang w:val="tr-TR"/>
            </w:rPr>
            <w:t>, Sayfa (</w:t>
          </w:r>
          <w:proofErr w:type="spellStart"/>
          <w:r w:rsidRPr="00B61756">
            <w:rPr>
              <w:rFonts w:ascii="Tahoma" w:hAnsi="Tahoma" w:cs="Tahoma"/>
              <w:spacing w:val="10"/>
              <w:sz w:val="14"/>
              <w:szCs w:val="14"/>
              <w:lang w:val="tr-TR"/>
            </w:rPr>
            <w:t>Page</w:t>
          </w:r>
          <w:proofErr w:type="spellEnd"/>
          <w:r w:rsidRPr="00B61756">
            <w:rPr>
              <w:rFonts w:ascii="Tahoma" w:hAnsi="Tahoma" w:cs="Tahoma"/>
              <w:spacing w:val="10"/>
              <w:sz w:val="14"/>
              <w:szCs w:val="14"/>
              <w:lang w:val="tr-TR"/>
            </w:rPr>
            <w:t xml:space="preserve">) </w:t>
          </w:r>
          <w:r w:rsidR="00B93F7C" w:rsidRPr="00B61756">
            <w:rPr>
              <w:rFonts w:ascii="Tahoma" w:hAnsi="Tahoma" w:cs="Tahoma"/>
              <w:spacing w:val="10"/>
              <w:sz w:val="14"/>
              <w:szCs w:val="14"/>
              <w:highlight w:val="yellow"/>
              <w:lang w:val="tr-TR"/>
            </w:rPr>
            <w:t>XX</w:t>
          </w:r>
          <w:r w:rsidRPr="00B61756">
            <w:rPr>
              <w:rFonts w:ascii="Tahoma" w:hAnsi="Tahoma" w:cs="Tahoma"/>
              <w:spacing w:val="10"/>
              <w:sz w:val="14"/>
              <w:szCs w:val="14"/>
              <w:highlight w:val="yellow"/>
              <w:lang w:val="tr-TR"/>
            </w:rPr>
            <w:t>-</w:t>
          </w:r>
          <w:r w:rsidR="00B93F7C" w:rsidRPr="00B61756">
            <w:rPr>
              <w:rFonts w:ascii="Tahoma" w:hAnsi="Tahoma" w:cs="Tahoma"/>
              <w:spacing w:val="10"/>
              <w:sz w:val="14"/>
              <w:szCs w:val="14"/>
              <w:highlight w:val="yellow"/>
              <w:lang w:val="tr-TR"/>
            </w:rPr>
            <w:t>XX</w:t>
          </w:r>
        </w:p>
      </w:tc>
    </w:tr>
  </w:tbl>
  <w:p w14:paraId="29CE8162" w14:textId="77777777" w:rsidR="00311D99" w:rsidRPr="00B61756" w:rsidRDefault="00311D99">
    <w:pPr>
      <w:pStyle w:val="stBilgi"/>
      <w:rPr>
        <w:rFonts w:ascii="Tahoma" w:hAnsi="Tahoma" w:cs="Tahoma"/>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9308E" w14:textId="77777777" w:rsidR="00175157" w:rsidRDefault="00175157" w:rsidP="00506EE9">
    <w:pPr>
      <w:pStyle w:val="stbilgi1"/>
    </w:pPr>
  </w:p>
  <w:p w14:paraId="67085734" w14:textId="77777777" w:rsidR="00175157" w:rsidRDefault="00175157">
    <w:pPr>
      <w:pStyle w:val="stbilgi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7E9A" w14:textId="77777777" w:rsidR="00175157" w:rsidRDefault="00175157">
    <w:pPr>
      <w:pStyle w:val="stbilgi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Açıklama: ORCID" style="width:29.4pt;height:16.2pt;visibility:visible;mso-wrap-style:square" o:bullet="t">
        <v:imagedata r:id="rId1" o:title="ORCID" croptop="9558f" cropbottom=".15625" cropleft="20036f" cropright="20222f"/>
      </v:shape>
    </w:pict>
  </w:numPicBullet>
  <w:abstractNum w:abstractNumId="0" w15:restartNumberingAfterBreak="0">
    <w:nsid w:val="07335E00"/>
    <w:multiLevelType w:val="hybridMultilevel"/>
    <w:tmpl w:val="CA523A08"/>
    <w:lvl w:ilvl="0" w:tplc="23D62988">
      <w:start w:val="1"/>
      <w:numFmt w:val="lowerLetter"/>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142C0B1D"/>
    <w:multiLevelType w:val="hybridMultilevel"/>
    <w:tmpl w:val="2690A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575876"/>
    <w:multiLevelType w:val="hybridMultilevel"/>
    <w:tmpl w:val="58FA074E"/>
    <w:lvl w:ilvl="0" w:tplc="1A020E06">
      <w:start w:val="1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264"/>
    <w:rsid w:val="00011B19"/>
    <w:rsid w:val="000153D6"/>
    <w:rsid w:val="00015B1E"/>
    <w:rsid w:val="0002599E"/>
    <w:rsid w:val="00040438"/>
    <w:rsid w:val="000413A8"/>
    <w:rsid w:val="00064BE2"/>
    <w:rsid w:val="000747C1"/>
    <w:rsid w:val="00081E9E"/>
    <w:rsid w:val="0008245D"/>
    <w:rsid w:val="00096B19"/>
    <w:rsid w:val="000B0391"/>
    <w:rsid w:val="000B30C3"/>
    <w:rsid w:val="000B37C7"/>
    <w:rsid w:val="000B58DD"/>
    <w:rsid w:val="000B6346"/>
    <w:rsid w:val="000D3890"/>
    <w:rsid w:val="000E0810"/>
    <w:rsid w:val="000F6A34"/>
    <w:rsid w:val="001006CF"/>
    <w:rsid w:val="00122AF0"/>
    <w:rsid w:val="00123F54"/>
    <w:rsid w:val="00150FAD"/>
    <w:rsid w:val="00154CA1"/>
    <w:rsid w:val="0016539C"/>
    <w:rsid w:val="00166C12"/>
    <w:rsid w:val="00175157"/>
    <w:rsid w:val="00177033"/>
    <w:rsid w:val="001937A2"/>
    <w:rsid w:val="001962FE"/>
    <w:rsid w:val="001B6A76"/>
    <w:rsid w:val="001B6C4C"/>
    <w:rsid w:val="001B6D07"/>
    <w:rsid w:val="001B7C29"/>
    <w:rsid w:val="001C032E"/>
    <w:rsid w:val="001C44BC"/>
    <w:rsid w:val="001D2B4E"/>
    <w:rsid w:val="001E13C3"/>
    <w:rsid w:val="001F3245"/>
    <w:rsid w:val="001F71A9"/>
    <w:rsid w:val="002079D5"/>
    <w:rsid w:val="00211108"/>
    <w:rsid w:val="00224121"/>
    <w:rsid w:val="00245BD9"/>
    <w:rsid w:val="00264941"/>
    <w:rsid w:val="00271E5E"/>
    <w:rsid w:val="00273838"/>
    <w:rsid w:val="002936E7"/>
    <w:rsid w:val="002B44CC"/>
    <w:rsid w:val="002E5E5F"/>
    <w:rsid w:val="002F4F42"/>
    <w:rsid w:val="00311D99"/>
    <w:rsid w:val="00315719"/>
    <w:rsid w:val="003158A1"/>
    <w:rsid w:val="00325124"/>
    <w:rsid w:val="00334040"/>
    <w:rsid w:val="00336062"/>
    <w:rsid w:val="00365E2A"/>
    <w:rsid w:val="0038082F"/>
    <w:rsid w:val="00380B9B"/>
    <w:rsid w:val="00395637"/>
    <w:rsid w:val="003B759C"/>
    <w:rsid w:val="003C0F4C"/>
    <w:rsid w:val="003C3A42"/>
    <w:rsid w:val="003C6A44"/>
    <w:rsid w:val="003E64C2"/>
    <w:rsid w:val="003F07CB"/>
    <w:rsid w:val="003F1413"/>
    <w:rsid w:val="003F2127"/>
    <w:rsid w:val="003F2DD4"/>
    <w:rsid w:val="003F388A"/>
    <w:rsid w:val="00406E59"/>
    <w:rsid w:val="004254FE"/>
    <w:rsid w:val="00430813"/>
    <w:rsid w:val="00450227"/>
    <w:rsid w:val="00455A59"/>
    <w:rsid w:val="00456BC9"/>
    <w:rsid w:val="00460DB5"/>
    <w:rsid w:val="004731AC"/>
    <w:rsid w:val="00474C42"/>
    <w:rsid w:val="00480FB3"/>
    <w:rsid w:val="0048133F"/>
    <w:rsid w:val="00491B7A"/>
    <w:rsid w:val="00491CBE"/>
    <w:rsid w:val="00495F6D"/>
    <w:rsid w:val="004A683B"/>
    <w:rsid w:val="004A7B74"/>
    <w:rsid w:val="004B0316"/>
    <w:rsid w:val="004B7AD0"/>
    <w:rsid w:val="00506EE9"/>
    <w:rsid w:val="00516974"/>
    <w:rsid w:val="00522251"/>
    <w:rsid w:val="005305FC"/>
    <w:rsid w:val="00534708"/>
    <w:rsid w:val="00534C37"/>
    <w:rsid w:val="0053735C"/>
    <w:rsid w:val="00551919"/>
    <w:rsid w:val="005553D2"/>
    <w:rsid w:val="0056201F"/>
    <w:rsid w:val="0056298A"/>
    <w:rsid w:val="005634F7"/>
    <w:rsid w:val="005667F3"/>
    <w:rsid w:val="00577F49"/>
    <w:rsid w:val="00582D1E"/>
    <w:rsid w:val="005A1181"/>
    <w:rsid w:val="005A6131"/>
    <w:rsid w:val="005B1725"/>
    <w:rsid w:val="005C3033"/>
    <w:rsid w:val="005C35CB"/>
    <w:rsid w:val="005E4676"/>
    <w:rsid w:val="005E7C54"/>
    <w:rsid w:val="005F6106"/>
    <w:rsid w:val="006153DB"/>
    <w:rsid w:val="0063047C"/>
    <w:rsid w:val="00640D96"/>
    <w:rsid w:val="006421DA"/>
    <w:rsid w:val="00644719"/>
    <w:rsid w:val="006707DF"/>
    <w:rsid w:val="00681842"/>
    <w:rsid w:val="00687DC9"/>
    <w:rsid w:val="00694EE4"/>
    <w:rsid w:val="00697E9E"/>
    <w:rsid w:val="006A7558"/>
    <w:rsid w:val="006B3068"/>
    <w:rsid w:val="006B58DF"/>
    <w:rsid w:val="006E30A6"/>
    <w:rsid w:val="007020B7"/>
    <w:rsid w:val="007049C1"/>
    <w:rsid w:val="007100A5"/>
    <w:rsid w:val="00712356"/>
    <w:rsid w:val="00727FA4"/>
    <w:rsid w:val="00750CE3"/>
    <w:rsid w:val="007715B6"/>
    <w:rsid w:val="007719BE"/>
    <w:rsid w:val="00773FDA"/>
    <w:rsid w:val="00775060"/>
    <w:rsid w:val="00776437"/>
    <w:rsid w:val="00787E8E"/>
    <w:rsid w:val="00792404"/>
    <w:rsid w:val="007968BB"/>
    <w:rsid w:val="007B5319"/>
    <w:rsid w:val="007C3BD6"/>
    <w:rsid w:val="007D2F4E"/>
    <w:rsid w:val="007D31DF"/>
    <w:rsid w:val="007D5319"/>
    <w:rsid w:val="007D6E31"/>
    <w:rsid w:val="007E4A98"/>
    <w:rsid w:val="007F32D0"/>
    <w:rsid w:val="00802488"/>
    <w:rsid w:val="0080304B"/>
    <w:rsid w:val="0080448C"/>
    <w:rsid w:val="008148F1"/>
    <w:rsid w:val="00825648"/>
    <w:rsid w:val="00841650"/>
    <w:rsid w:val="008452A9"/>
    <w:rsid w:val="00854255"/>
    <w:rsid w:val="00855D8E"/>
    <w:rsid w:val="00863CB1"/>
    <w:rsid w:val="00883FF1"/>
    <w:rsid w:val="0089011B"/>
    <w:rsid w:val="00892E15"/>
    <w:rsid w:val="008C1850"/>
    <w:rsid w:val="008D3C6C"/>
    <w:rsid w:val="008E27C4"/>
    <w:rsid w:val="008E6B7D"/>
    <w:rsid w:val="008F4F97"/>
    <w:rsid w:val="00916F8B"/>
    <w:rsid w:val="00931C08"/>
    <w:rsid w:val="00934B1D"/>
    <w:rsid w:val="009418C1"/>
    <w:rsid w:val="00942EF5"/>
    <w:rsid w:val="0095389C"/>
    <w:rsid w:val="0096073A"/>
    <w:rsid w:val="00990B96"/>
    <w:rsid w:val="009A2477"/>
    <w:rsid w:val="009B7D0B"/>
    <w:rsid w:val="009C1C40"/>
    <w:rsid w:val="009D6245"/>
    <w:rsid w:val="009F143E"/>
    <w:rsid w:val="009F747A"/>
    <w:rsid w:val="00A07257"/>
    <w:rsid w:val="00A11E78"/>
    <w:rsid w:val="00A12A77"/>
    <w:rsid w:val="00A13D68"/>
    <w:rsid w:val="00A25463"/>
    <w:rsid w:val="00A45524"/>
    <w:rsid w:val="00A55ECA"/>
    <w:rsid w:val="00A619BA"/>
    <w:rsid w:val="00A661E3"/>
    <w:rsid w:val="00A66C2A"/>
    <w:rsid w:val="00A70A8A"/>
    <w:rsid w:val="00A76A9D"/>
    <w:rsid w:val="00A96453"/>
    <w:rsid w:val="00AA0A76"/>
    <w:rsid w:val="00B03D79"/>
    <w:rsid w:val="00B05B24"/>
    <w:rsid w:val="00B105BB"/>
    <w:rsid w:val="00B23FC1"/>
    <w:rsid w:val="00B2472A"/>
    <w:rsid w:val="00B325ED"/>
    <w:rsid w:val="00B53264"/>
    <w:rsid w:val="00B607D5"/>
    <w:rsid w:val="00B611C7"/>
    <w:rsid w:val="00B61756"/>
    <w:rsid w:val="00B9144E"/>
    <w:rsid w:val="00B9382B"/>
    <w:rsid w:val="00B93F7C"/>
    <w:rsid w:val="00BA5EED"/>
    <w:rsid w:val="00BB39AA"/>
    <w:rsid w:val="00BC3AC4"/>
    <w:rsid w:val="00BC7A0F"/>
    <w:rsid w:val="00BD537D"/>
    <w:rsid w:val="00BF7591"/>
    <w:rsid w:val="00C05D1A"/>
    <w:rsid w:val="00C10A3A"/>
    <w:rsid w:val="00C111BF"/>
    <w:rsid w:val="00C144FB"/>
    <w:rsid w:val="00C1732B"/>
    <w:rsid w:val="00C25B9B"/>
    <w:rsid w:val="00C27700"/>
    <w:rsid w:val="00C40355"/>
    <w:rsid w:val="00C45B04"/>
    <w:rsid w:val="00C46592"/>
    <w:rsid w:val="00C47971"/>
    <w:rsid w:val="00C562C9"/>
    <w:rsid w:val="00C702FA"/>
    <w:rsid w:val="00C7587B"/>
    <w:rsid w:val="00C809BF"/>
    <w:rsid w:val="00C9598D"/>
    <w:rsid w:val="00C97AB8"/>
    <w:rsid w:val="00CA78A3"/>
    <w:rsid w:val="00CC4A9D"/>
    <w:rsid w:val="00CC5AB3"/>
    <w:rsid w:val="00CD08B9"/>
    <w:rsid w:val="00CD0C8A"/>
    <w:rsid w:val="00CD6E4B"/>
    <w:rsid w:val="00CF4B8A"/>
    <w:rsid w:val="00CF5E70"/>
    <w:rsid w:val="00D05B2B"/>
    <w:rsid w:val="00D12518"/>
    <w:rsid w:val="00D170ED"/>
    <w:rsid w:val="00D17268"/>
    <w:rsid w:val="00D447B3"/>
    <w:rsid w:val="00D534BB"/>
    <w:rsid w:val="00D70828"/>
    <w:rsid w:val="00D86D70"/>
    <w:rsid w:val="00D87A12"/>
    <w:rsid w:val="00D93DC3"/>
    <w:rsid w:val="00DA2FA3"/>
    <w:rsid w:val="00DA6F3F"/>
    <w:rsid w:val="00DB602D"/>
    <w:rsid w:val="00DC7BD1"/>
    <w:rsid w:val="00DD3708"/>
    <w:rsid w:val="00DD5B58"/>
    <w:rsid w:val="00DD5D3F"/>
    <w:rsid w:val="00DE7315"/>
    <w:rsid w:val="00DF1B3F"/>
    <w:rsid w:val="00E037B5"/>
    <w:rsid w:val="00E14E45"/>
    <w:rsid w:val="00E15A22"/>
    <w:rsid w:val="00E202CC"/>
    <w:rsid w:val="00E22AEB"/>
    <w:rsid w:val="00E24732"/>
    <w:rsid w:val="00E31188"/>
    <w:rsid w:val="00E6221A"/>
    <w:rsid w:val="00E86D36"/>
    <w:rsid w:val="00E87C85"/>
    <w:rsid w:val="00E9096D"/>
    <w:rsid w:val="00E93CBD"/>
    <w:rsid w:val="00EA6377"/>
    <w:rsid w:val="00EB5951"/>
    <w:rsid w:val="00EC115C"/>
    <w:rsid w:val="00EC51AC"/>
    <w:rsid w:val="00EC6117"/>
    <w:rsid w:val="00ED6634"/>
    <w:rsid w:val="00EF3A51"/>
    <w:rsid w:val="00F053E3"/>
    <w:rsid w:val="00F054D2"/>
    <w:rsid w:val="00F06DFC"/>
    <w:rsid w:val="00F23081"/>
    <w:rsid w:val="00F31E67"/>
    <w:rsid w:val="00F3249D"/>
    <w:rsid w:val="00F36C95"/>
    <w:rsid w:val="00F37528"/>
    <w:rsid w:val="00F54CC6"/>
    <w:rsid w:val="00F56A8D"/>
    <w:rsid w:val="00F73607"/>
    <w:rsid w:val="00F756EF"/>
    <w:rsid w:val="00F958D7"/>
    <w:rsid w:val="00FA40E7"/>
    <w:rsid w:val="00FA4559"/>
    <w:rsid w:val="00FA5522"/>
    <w:rsid w:val="00FB23D1"/>
    <w:rsid w:val="00FB460B"/>
    <w:rsid w:val="00FB50BA"/>
    <w:rsid w:val="00FB5651"/>
    <w:rsid w:val="00FC0E39"/>
    <w:rsid w:val="00FE46C9"/>
    <w:rsid w:val="00FE4E5D"/>
    <w:rsid w:val="00FF7F9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6C8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3264"/>
    <w:pPr>
      <w:suppressAutoHyphens/>
      <w:spacing w:after="0" w:line="240" w:lineRule="auto"/>
      <w:jc w:val="both"/>
    </w:pPr>
    <w:rPr>
      <w:rFonts w:ascii="Times New Roman" w:eastAsia="Calibri" w:hAnsi="Times New Roman" w:cs="Calibri"/>
      <w:sz w:val="20"/>
      <w:lang w:val="en-US" w:eastAsia="ar-SA"/>
    </w:rPr>
  </w:style>
  <w:style w:type="paragraph" w:styleId="Balk2">
    <w:name w:val="heading 2"/>
    <w:basedOn w:val="Normal"/>
    <w:next w:val="Normal"/>
    <w:link w:val="Balk2Char"/>
    <w:uiPriority w:val="9"/>
    <w:semiHidden/>
    <w:unhideWhenUsed/>
    <w:qFormat/>
    <w:rsid w:val="00F36C9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916F8B"/>
    <w:pPr>
      <w:keepNext/>
      <w:keepLines/>
      <w:spacing w:before="200"/>
      <w:outlineLvl w:val="2"/>
    </w:pPr>
    <w:rPr>
      <w:rFonts w:ascii="Calibri Light" w:eastAsia="Times New Roman" w:hAnsi="Calibri Light" w:cs="Times New Roman"/>
      <w:b/>
      <w:bCs/>
      <w:color w:val="5B9BD5"/>
      <w:szCs w:val="20"/>
    </w:rPr>
  </w:style>
  <w:style w:type="paragraph" w:styleId="Balk4">
    <w:name w:val="heading 4"/>
    <w:basedOn w:val="Normal"/>
    <w:next w:val="Normal"/>
    <w:link w:val="Balk4Char"/>
    <w:uiPriority w:val="9"/>
    <w:semiHidden/>
    <w:unhideWhenUsed/>
    <w:qFormat/>
    <w:rsid w:val="008C1850"/>
    <w:pPr>
      <w:keepNext/>
      <w:keepLines/>
      <w:spacing w:before="200"/>
      <w:outlineLvl w:val="3"/>
    </w:pPr>
    <w:rPr>
      <w:rFonts w:asciiTheme="majorHAnsi" w:eastAsiaTheme="majorEastAsia" w:hAnsiTheme="majorHAnsi" w:cstheme="majorBidi"/>
      <w:b/>
      <w:bCs/>
      <w:i/>
      <w:iCs/>
      <w:color w:val="5B9BD5"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rsid w:val="00B53264"/>
    <w:rPr>
      <w:color w:val="0000FF"/>
      <w:u w:val="single"/>
    </w:rPr>
  </w:style>
  <w:style w:type="character" w:styleId="Vurgu">
    <w:name w:val="Emphasis"/>
    <w:uiPriority w:val="20"/>
    <w:qFormat/>
    <w:rsid w:val="00B53264"/>
    <w:rPr>
      <w:i/>
      <w:iCs/>
    </w:rPr>
  </w:style>
  <w:style w:type="paragraph" w:customStyle="1" w:styleId="stbilgi1">
    <w:name w:val="Üstbilgi1"/>
    <w:basedOn w:val="Normal"/>
    <w:link w:val="stbilgiChar"/>
    <w:uiPriority w:val="99"/>
    <w:unhideWhenUsed/>
    <w:rsid w:val="00B53264"/>
    <w:pPr>
      <w:tabs>
        <w:tab w:val="center" w:pos="4536"/>
        <w:tab w:val="right" w:pos="9072"/>
      </w:tabs>
    </w:pPr>
  </w:style>
  <w:style w:type="character" w:customStyle="1" w:styleId="stbilgiChar">
    <w:name w:val="Üstbilgi Char"/>
    <w:link w:val="stbilgi1"/>
    <w:uiPriority w:val="99"/>
    <w:rsid w:val="00B53264"/>
    <w:rPr>
      <w:rFonts w:ascii="Times New Roman" w:eastAsia="Calibri" w:hAnsi="Times New Roman" w:cs="Calibri"/>
      <w:sz w:val="20"/>
      <w:lang w:val="en-US" w:eastAsia="ar-SA"/>
    </w:rPr>
  </w:style>
  <w:style w:type="paragraph" w:styleId="AltBilgi">
    <w:name w:val="footer"/>
    <w:basedOn w:val="Normal"/>
    <w:link w:val="AltBilgiChar"/>
    <w:uiPriority w:val="99"/>
    <w:unhideWhenUsed/>
    <w:rsid w:val="00B53264"/>
    <w:pPr>
      <w:tabs>
        <w:tab w:val="center" w:pos="4536"/>
        <w:tab w:val="right" w:pos="9072"/>
      </w:tabs>
    </w:pPr>
  </w:style>
  <w:style w:type="character" w:customStyle="1" w:styleId="AltBilgiChar">
    <w:name w:val="Alt Bilgi Char"/>
    <w:basedOn w:val="VarsaylanParagrafYazTipi"/>
    <w:link w:val="AltBilgi"/>
    <w:uiPriority w:val="99"/>
    <w:rsid w:val="00B53264"/>
    <w:rPr>
      <w:rFonts w:ascii="Times New Roman" w:eastAsia="Calibri" w:hAnsi="Times New Roman" w:cs="Calibri"/>
      <w:sz w:val="20"/>
      <w:lang w:val="en-US" w:eastAsia="ar-SA"/>
    </w:rPr>
  </w:style>
  <w:style w:type="paragraph" w:styleId="BalonMetni">
    <w:name w:val="Balloon Text"/>
    <w:basedOn w:val="Normal"/>
    <w:link w:val="BalonMetniChar"/>
    <w:uiPriority w:val="99"/>
    <w:semiHidden/>
    <w:unhideWhenUsed/>
    <w:rsid w:val="004A7B74"/>
    <w:rPr>
      <w:rFonts w:ascii="Tahoma" w:hAnsi="Tahoma" w:cs="Tahoma"/>
      <w:sz w:val="16"/>
      <w:szCs w:val="16"/>
    </w:rPr>
  </w:style>
  <w:style w:type="character" w:customStyle="1" w:styleId="BalonMetniChar">
    <w:name w:val="Balon Metni Char"/>
    <w:basedOn w:val="VarsaylanParagrafYazTipi"/>
    <w:link w:val="BalonMetni"/>
    <w:uiPriority w:val="99"/>
    <w:semiHidden/>
    <w:rsid w:val="004A7B74"/>
    <w:rPr>
      <w:rFonts w:ascii="Tahoma" w:eastAsia="Calibri" w:hAnsi="Tahoma" w:cs="Tahoma"/>
      <w:sz w:val="16"/>
      <w:szCs w:val="16"/>
      <w:lang w:val="en-US" w:eastAsia="ar-SA"/>
    </w:rPr>
  </w:style>
  <w:style w:type="paragraph" w:styleId="AralkYok">
    <w:name w:val="No Spacing"/>
    <w:uiPriority w:val="1"/>
    <w:qFormat/>
    <w:rsid w:val="00792404"/>
    <w:pPr>
      <w:suppressAutoHyphens/>
      <w:spacing w:after="0" w:line="240" w:lineRule="auto"/>
      <w:jc w:val="both"/>
    </w:pPr>
    <w:rPr>
      <w:rFonts w:ascii="Times New Roman" w:eastAsia="Calibri" w:hAnsi="Times New Roman" w:cs="Calibri"/>
      <w:sz w:val="20"/>
      <w:lang w:val="en-US" w:eastAsia="ar-SA"/>
    </w:rPr>
  </w:style>
  <w:style w:type="table" w:customStyle="1" w:styleId="GridTable1Light1">
    <w:name w:val="Grid Table 1 Light1"/>
    <w:basedOn w:val="NormalTablo"/>
    <w:uiPriority w:val="46"/>
    <w:rsid w:val="005B172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k3Char">
    <w:name w:val="Başlık 3 Char"/>
    <w:basedOn w:val="VarsaylanParagrafYazTipi"/>
    <w:link w:val="Balk3"/>
    <w:uiPriority w:val="9"/>
    <w:rsid w:val="00916F8B"/>
    <w:rPr>
      <w:rFonts w:ascii="Calibri Light" w:eastAsia="Times New Roman" w:hAnsi="Calibri Light" w:cs="Times New Roman"/>
      <w:b/>
      <w:bCs/>
      <w:color w:val="5B9BD5"/>
      <w:sz w:val="20"/>
      <w:szCs w:val="20"/>
      <w:lang w:val="en-US" w:eastAsia="ar-SA"/>
    </w:rPr>
  </w:style>
  <w:style w:type="character" w:customStyle="1" w:styleId="Balk2Char">
    <w:name w:val="Başlık 2 Char"/>
    <w:basedOn w:val="VarsaylanParagrafYazTipi"/>
    <w:link w:val="Balk2"/>
    <w:uiPriority w:val="9"/>
    <w:rsid w:val="00F36C95"/>
    <w:rPr>
      <w:rFonts w:asciiTheme="majorHAnsi" w:eastAsiaTheme="majorEastAsia" w:hAnsiTheme="majorHAnsi" w:cstheme="majorBidi"/>
      <w:color w:val="2E74B5" w:themeColor="accent1" w:themeShade="BF"/>
      <w:sz w:val="26"/>
      <w:szCs w:val="26"/>
      <w:lang w:val="en-US" w:eastAsia="ar-SA"/>
    </w:rPr>
  </w:style>
  <w:style w:type="character" w:styleId="Gl">
    <w:name w:val="Strong"/>
    <w:uiPriority w:val="22"/>
    <w:qFormat/>
    <w:rsid w:val="00F36C95"/>
    <w:rPr>
      <w:b/>
      <w:bCs/>
    </w:rPr>
  </w:style>
  <w:style w:type="character" w:styleId="HTMLCite">
    <w:name w:val="HTML Cite"/>
    <w:uiPriority w:val="99"/>
    <w:semiHidden/>
    <w:unhideWhenUsed/>
    <w:rsid w:val="00F36C95"/>
    <w:rPr>
      <w:i/>
      <w:iCs/>
    </w:rPr>
  </w:style>
  <w:style w:type="paragraph" w:customStyle="1" w:styleId="Pa11">
    <w:name w:val="Pa11"/>
    <w:basedOn w:val="Normal"/>
    <w:next w:val="Normal"/>
    <w:uiPriority w:val="99"/>
    <w:rsid w:val="00F36C95"/>
    <w:pPr>
      <w:suppressAutoHyphens w:val="0"/>
      <w:autoSpaceDE w:val="0"/>
      <w:autoSpaceDN w:val="0"/>
      <w:adjustRightInd w:val="0"/>
      <w:spacing w:line="221" w:lineRule="atLeast"/>
      <w:jc w:val="left"/>
    </w:pPr>
    <w:rPr>
      <w:rFonts w:ascii="Arial" w:hAnsi="Arial" w:cs="Arial"/>
      <w:sz w:val="24"/>
      <w:szCs w:val="24"/>
      <w:lang w:eastAsia="en-US"/>
    </w:rPr>
  </w:style>
  <w:style w:type="character" w:customStyle="1" w:styleId="UnresolvedMention1">
    <w:name w:val="Unresolved Mention1"/>
    <w:basedOn w:val="VarsaylanParagrafYazTipi"/>
    <w:uiPriority w:val="99"/>
    <w:semiHidden/>
    <w:unhideWhenUsed/>
    <w:rsid w:val="00D93DC3"/>
    <w:rPr>
      <w:color w:val="808080"/>
      <w:shd w:val="clear" w:color="auto" w:fill="E6E6E6"/>
    </w:rPr>
  </w:style>
  <w:style w:type="character" w:styleId="zlenenKpr">
    <w:name w:val="FollowedHyperlink"/>
    <w:basedOn w:val="VarsaylanParagrafYazTipi"/>
    <w:uiPriority w:val="99"/>
    <w:semiHidden/>
    <w:unhideWhenUsed/>
    <w:rsid w:val="00AA0A76"/>
    <w:rPr>
      <w:color w:val="954F72" w:themeColor="followedHyperlink"/>
      <w:u w:val="single"/>
    </w:rPr>
  </w:style>
  <w:style w:type="character" w:styleId="AklamaBavurusu">
    <w:name w:val="annotation reference"/>
    <w:basedOn w:val="VarsaylanParagrafYazTipi"/>
    <w:uiPriority w:val="99"/>
    <w:semiHidden/>
    <w:unhideWhenUsed/>
    <w:rsid w:val="007C3BD6"/>
    <w:rPr>
      <w:sz w:val="16"/>
      <w:szCs w:val="16"/>
    </w:rPr>
  </w:style>
  <w:style w:type="paragraph" w:styleId="AklamaMetni">
    <w:name w:val="annotation text"/>
    <w:basedOn w:val="Normal"/>
    <w:link w:val="AklamaMetniChar"/>
    <w:uiPriority w:val="99"/>
    <w:semiHidden/>
    <w:unhideWhenUsed/>
    <w:rsid w:val="007C3BD6"/>
    <w:rPr>
      <w:szCs w:val="20"/>
    </w:rPr>
  </w:style>
  <w:style w:type="character" w:customStyle="1" w:styleId="AklamaMetniChar">
    <w:name w:val="Açıklama Metni Char"/>
    <w:basedOn w:val="VarsaylanParagrafYazTipi"/>
    <w:link w:val="AklamaMetni"/>
    <w:uiPriority w:val="99"/>
    <w:semiHidden/>
    <w:rsid w:val="007C3BD6"/>
    <w:rPr>
      <w:rFonts w:ascii="Times New Roman" w:eastAsia="Calibri" w:hAnsi="Times New Roman" w:cs="Calibri"/>
      <w:sz w:val="20"/>
      <w:szCs w:val="20"/>
      <w:lang w:val="en-US" w:eastAsia="ar-SA"/>
    </w:rPr>
  </w:style>
  <w:style w:type="paragraph" w:styleId="AklamaKonusu">
    <w:name w:val="annotation subject"/>
    <w:basedOn w:val="AklamaMetni"/>
    <w:next w:val="AklamaMetni"/>
    <w:link w:val="AklamaKonusuChar"/>
    <w:uiPriority w:val="99"/>
    <w:semiHidden/>
    <w:unhideWhenUsed/>
    <w:rsid w:val="007C3BD6"/>
    <w:rPr>
      <w:b/>
      <w:bCs/>
    </w:rPr>
  </w:style>
  <w:style w:type="character" w:customStyle="1" w:styleId="AklamaKonusuChar">
    <w:name w:val="Açıklama Konusu Char"/>
    <w:basedOn w:val="AklamaMetniChar"/>
    <w:link w:val="AklamaKonusu"/>
    <w:uiPriority w:val="99"/>
    <w:semiHidden/>
    <w:rsid w:val="007C3BD6"/>
    <w:rPr>
      <w:rFonts w:ascii="Times New Roman" w:eastAsia="Calibri" w:hAnsi="Times New Roman" w:cs="Calibri"/>
      <w:b/>
      <w:bCs/>
      <w:sz w:val="20"/>
      <w:szCs w:val="20"/>
      <w:lang w:val="en-US" w:eastAsia="ar-SA"/>
    </w:rPr>
  </w:style>
  <w:style w:type="paragraph" w:customStyle="1" w:styleId="Balk">
    <w:name w:val="Başlık"/>
    <w:basedOn w:val="Normal"/>
    <w:next w:val="GvdeMetni"/>
    <w:rsid w:val="00455A59"/>
    <w:pPr>
      <w:spacing w:before="120"/>
      <w:jc w:val="center"/>
    </w:pPr>
    <w:rPr>
      <w:rFonts w:eastAsia="Times New Roman"/>
      <w:b/>
      <w:szCs w:val="20"/>
      <w:lang w:val="tr-TR"/>
    </w:rPr>
  </w:style>
  <w:style w:type="paragraph" w:customStyle="1" w:styleId="GvdeMetni31">
    <w:name w:val="Gövde Metni 31"/>
    <w:basedOn w:val="Normal"/>
    <w:rsid w:val="00455A59"/>
    <w:pPr>
      <w:jc w:val="center"/>
    </w:pPr>
    <w:rPr>
      <w:rFonts w:ascii="HelveticaTürk" w:eastAsia="Times New Roman" w:hAnsi="HelveticaTürk"/>
      <w:b/>
      <w:sz w:val="23"/>
      <w:szCs w:val="20"/>
    </w:rPr>
  </w:style>
  <w:style w:type="paragraph" w:customStyle="1" w:styleId="metin">
    <w:name w:val="metin"/>
    <w:basedOn w:val="Normal"/>
    <w:rsid w:val="00455A59"/>
    <w:pPr>
      <w:tabs>
        <w:tab w:val="left" w:pos="9072"/>
      </w:tabs>
      <w:spacing w:before="120"/>
    </w:pPr>
    <w:rPr>
      <w:rFonts w:eastAsia="Times New Roman"/>
      <w:szCs w:val="20"/>
      <w:lang w:val="tr-TR"/>
    </w:rPr>
  </w:style>
  <w:style w:type="paragraph" w:customStyle="1" w:styleId="AltBalk">
    <w:name w:val="AltBaşlık"/>
    <w:basedOn w:val="Normal"/>
    <w:rsid w:val="00455A59"/>
    <w:pPr>
      <w:tabs>
        <w:tab w:val="left" w:pos="9072"/>
      </w:tabs>
      <w:spacing w:before="120"/>
    </w:pPr>
    <w:rPr>
      <w:rFonts w:eastAsia="Times New Roman"/>
      <w:b/>
      <w:szCs w:val="20"/>
      <w:lang w:val="tr-TR"/>
    </w:rPr>
  </w:style>
  <w:style w:type="paragraph" w:customStyle="1" w:styleId="AltAltBalk">
    <w:name w:val="AltAltBaşlık"/>
    <w:basedOn w:val="AltBalk"/>
    <w:rsid w:val="00455A59"/>
    <w:rPr>
      <w:i/>
    </w:rPr>
  </w:style>
  <w:style w:type="paragraph" w:styleId="GvdeMetni">
    <w:name w:val="Body Text"/>
    <w:basedOn w:val="Normal"/>
    <w:link w:val="GvdeMetniChar"/>
    <w:uiPriority w:val="99"/>
    <w:semiHidden/>
    <w:unhideWhenUsed/>
    <w:rsid w:val="00455A59"/>
    <w:pPr>
      <w:spacing w:after="120"/>
    </w:pPr>
  </w:style>
  <w:style w:type="character" w:customStyle="1" w:styleId="GvdeMetniChar">
    <w:name w:val="Gövde Metni Char"/>
    <w:basedOn w:val="VarsaylanParagrafYazTipi"/>
    <w:link w:val="GvdeMetni"/>
    <w:uiPriority w:val="99"/>
    <w:semiHidden/>
    <w:rsid w:val="00455A59"/>
    <w:rPr>
      <w:rFonts w:ascii="Times New Roman" w:eastAsia="Calibri" w:hAnsi="Times New Roman" w:cs="Calibri"/>
      <w:sz w:val="20"/>
      <w:lang w:val="en-US" w:eastAsia="ar-SA"/>
    </w:rPr>
  </w:style>
  <w:style w:type="paragraph" w:styleId="stBilgi">
    <w:name w:val="header"/>
    <w:basedOn w:val="Normal"/>
    <w:uiPriority w:val="99"/>
    <w:unhideWhenUsed/>
    <w:rsid w:val="005E4676"/>
    <w:pPr>
      <w:tabs>
        <w:tab w:val="center" w:pos="4680"/>
        <w:tab w:val="right" w:pos="9360"/>
      </w:tabs>
      <w:suppressAutoHyphens w:val="0"/>
      <w:jc w:val="left"/>
    </w:pPr>
    <w:rPr>
      <w:rFonts w:asciiTheme="minorHAnsi" w:eastAsiaTheme="minorEastAsia" w:hAnsiTheme="minorHAnsi" w:cstheme="minorBidi"/>
      <w:sz w:val="22"/>
      <w:lang w:val="tr-TR" w:eastAsia="tr-TR"/>
    </w:rPr>
  </w:style>
  <w:style w:type="character" w:customStyle="1" w:styleId="stbilgiChar1">
    <w:name w:val="Üstbilgi Char1"/>
    <w:basedOn w:val="VarsaylanParagrafYazTipi"/>
    <w:uiPriority w:val="99"/>
    <w:semiHidden/>
    <w:rsid w:val="005E4676"/>
    <w:rPr>
      <w:rFonts w:ascii="Times New Roman" w:eastAsia="Calibri" w:hAnsi="Times New Roman" w:cs="Calibri"/>
      <w:sz w:val="20"/>
      <w:lang w:val="en-US" w:eastAsia="ar-SA"/>
    </w:rPr>
  </w:style>
  <w:style w:type="character" w:customStyle="1" w:styleId="Balk4Char">
    <w:name w:val="Başlık 4 Char"/>
    <w:basedOn w:val="VarsaylanParagrafYazTipi"/>
    <w:link w:val="Balk4"/>
    <w:uiPriority w:val="9"/>
    <w:semiHidden/>
    <w:rsid w:val="008C1850"/>
    <w:rPr>
      <w:rFonts w:asciiTheme="majorHAnsi" w:eastAsiaTheme="majorEastAsia" w:hAnsiTheme="majorHAnsi" w:cstheme="majorBidi"/>
      <w:b/>
      <w:bCs/>
      <w:i/>
      <w:iCs/>
      <w:color w:val="5B9BD5" w:themeColor="accent1"/>
      <w:sz w:val="20"/>
      <w:lang w:val="en-US" w:eastAsia="ar-SA"/>
    </w:rPr>
  </w:style>
  <w:style w:type="paragraph" w:customStyle="1" w:styleId="citation">
    <w:name w:val="citation"/>
    <w:basedOn w:val="Normal"/>
    <w:rsid w:val="008C1850"/>
    <w:pPr>
      <w:suppressAutoHyphens w:val="0"/>
      <w:spacing w:before="100" w:beforeAutospacing="1" w:after="100" w:afterAutospacing="1"/>
      <w:jc w:val="left"/>
    </w:pPr>
    <w:rPr>
      <w:rFonts w:eastAsia="Times New Roman" w:cs="Times New Roman"/>
      <w:sz w:val="24"/>
      <w:szCs w:val="24"/>
      <w:lang w:val="tr-TR" w:eastAsia="tr-TR"/>
    </w:rPr>
  </w:style>
  <w:style w:type="paragraph" w:styleId="NormalWeb">
    <w:name w:val="Normal (Web)"/>
    <w:basedOn w:val="Normal"/>
    <w:uiPriority w:val="99"/>
    <w:unhideWhenUsed/>
    <w:rsid w:val="008C1850"/>
    <w:pPr>
      <w:suppressAutoHyphens w:val="0"/>
      <w:spacing w:before="100" w:beforeAutospacing="1" w:after="100" w:afterAutospacing="1"/>
      <w:jc w:val="left"/>
    </w:pPr>
    <w:rPr>
      <w:rFonts w:eastAsia="Times New Roman" w:cs="Times New Roman"/>
      <w:sz w:val="24"/>
      <w:szCs w:val="24"/>
      <w:lang w:val="tr-TR" w:eastAsia="tr-TR"/>
    </w:rPr>
  </w:style>
  <w:style w:type="table" w:styleId="TabloKlavuzu">
    <w:name w:val="Table Grid"/>
    <w:basedOn w:val="NormalTablo"/>
    <w:uiPriority w:val="59"/>
    <w:rsid w:val="00040438"/>
    <w:pPr>
      <w:spacing w:after="0" w:line="240" w:lineRule="auto"/>
      <w:jc w:val="both"/>
    </w:pPr>
    <w:rPr>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lfld-contribauthor">
    <w:name w:val="hlfld-contribauthor"/>
    <w:basedOn w:val="VarsaylanParagrafYazTipi"/>
    <w:rsid w:val="00040438"/>
  </w:style>
  <w:style w:type="character" w:customStyle="1" w:styleId="authors">
    <w:name w:val="authors"/>
    <w:basedOn w:val="VarsaylanParagrafYazTipi"/>
    <w:rsid w:val="00040438"/>
  </w:style>
  <w:style w:type="character" w:customStyle="1" w:styleId="Tarih3">
    <w:name w:val="Tarih3"/>
    <w:basedOn w:val="VarsaylanParagrafYazTipi"/>
    <w:rsid w:val="00D87A12"/>
  </w:style>
  <w:style w:type="character" w:customStyle="1" w:styleId="element-citation">
    <w:name w:val="element-citation"/>
    <w:basedOn w:val="VarsaylanParagrafYazTipi"/>
    <w:rsid w:val="00FE46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656100">
      <w:bodyDiv w:val="1"/>
      <w:marLeft w:val="0"/>
      <w:marRight w:val="0"/>
      <w:marTop w:val="0"/>
      <w:marBottom w:val="0"/>
      <w:divBdr>
        <w:top w:val="none" w:sz="0" w:space="0" w:color="auto"/>
        <w:left w:val="none" w:sz="0" w:space="0" w:color="auto"/>
        <w:bottom w:val="none" w:sz="0" w:space="0" w:color="auto"/>
        <w:right w:val="none" w:sz="0" w:space="0" w:color="auto"/>
      </w:divBdr>
      <w:divsChild>
        <w:div w:id="40716376">
          <w:marLeft w:val="375"/>
          <w:marRight w:val="0"/>
          <w:marTop w:val="0"/>
          <w:marBottom w:val="375"/>
          <w:divBdr>
            <w:top w:val="none" w:sz="0" w:space="0" w:color="auto"/>
            <w:left w:val="none" w:sz="0" w:space="0" w:color="auto"/>
            <w:bottom w:val="none" w:sz="0" w:space="0" w:color="auto"/>
            <w:right w:val="none" w:sz="0" w:space="0" w:color="auto"/>
          </w:divBdr>
        </w:div>
        <w:div w:id="1655908338">
          <w:marLeft w:val="375"/>
          <w:marRight w:val="0"/>
          <w:marTop w:val="0"/>
          <w:marBottom w:val="375"/>
          <w:divBdr>
            <w:top w:val="none" w:sz="0" w:space="0" w:color="auto"/>
            <w:left w:val="none" w:sz="0" w:space="0" w:color="auto"/>
            <w:bottom w:val="none" w:sz="0" w:space="0" w:color="auto"/>
            <w:right w:val="none" w:sz="0" w:space="0" w:color="auto"/>
          </w:divBdr>
        </w:div>
        <w:div w:id="2058775775">
          <w:marLeft w:val="375"/>
          <w:marRight w:val="0"/>
          <w:marTop w:val="0"/>
          <w:marBottom w:val="3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tandfonline.com/doi/full/10.1080/21500894.2014.961645?casa_token=pxnCjSSU2A0AAAAA%3AjUq9ATB94JRmNFx3H8If9jhXubc3Voz8UPgJ6sSPg1SdNqpZ6i2f1nfZO0cpEG2scUmE6wbHhnYe"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www.tandfonline.com/doi/full/10.1080/21500894.2014.961645?casa_token=pxnCjSSU2A0AAAAA%3AjUq9ATB94JRmNFx3H8If9jhXubc3Voz8UPgJ6sSPg1SdNqpZ6i2f1nfZO0cpEG2scUmE6wbHhnY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file:///D:\ismail\ijres\4%202\www.bestdergi.net" TargetMode="External"/><Relationship Id="rId14" Type="http://schemas.openxmlformats.org/officeDocument/2006/relationships/footer" Target="footer2.xml"/><Relationship Id="rId22" Type="http://schemas.openxmlformats.org/officeDocument/2006/relationships/hyperlink" Target="http://behtek.com/KB/60R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523377-41D7-4D04-AAD0-C4A2CC341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6902</Words>
  <Characters>39348</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46158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2021-10-10T20:35:00Z</dcterms:created>
  <dcterms:modified xsi:type="dcterms:W3CDTF">2021-10-10T20:35:00Z</dcterms:modified>
</cp:coreProperties>
</file>